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60" w:rsidRDefault="009729F5">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rsidR="0094599D" w:rsidRDefault="0094599D" w:rsidP="0094599D">
      <w:pPr>
        <w:pStyle w:val="Standard"/>
        <w:snapToGrid w:val="0"/>
        <w:jc w:val="both"/>
        <w:rPr>
          <w:rFonts w:ascii="Times New Roman" w:eastAsia="標楷體" w:hAnsi="Times New Roman" w:cs="標楷體"/>
          <w:color w:val="0D0D0D"/>
          <w:sz w:val="22"/>
        </w:rPr>
      </w:pPr>
      <w:r>
        <w:rPr>
          <w:rFonts w:ascii="Times New Roman" w:eastAsia="標楷體" w:hAnsi="Times New Roman" w:cs="標楷體"/>
          <w:color w:val="0D0D0D"/>
          <w:sz w:val="22"/>
        </w:rPr>
        <w:t>填表說明：</w:t>
      </w:r>
    </w:p>
    <w:p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依據專科以上學校遠距教學實施辦法第</w:t>
      </w:r>
      <w:r>
        <w:rPr>
          <w:rFonts w:ascii="Times New Roman" w:eastAsia="標楷體" w:hAnsi="Times New Roman"/>
          <w:sz w:val="22"/>
        </w:rPr>
        <w:t>6</w:t>
      </w:r>
      <w:r>
        <w:rPr>
          <w:rFonts w:ascii="Times New Roman" w:eastAsia="標楷體" w:hAnsi="Times New Roman"/>
          <w:sz w:val="22"/>
        </w:rPr>
        <w:t>條：學校</w:t>
      </w:r>
      <w:proofErr w:type="gramStart"/>
      <w:r>
        <w:rPr>
          <w:rFonts w:ascii="Times New Roman" w:eastAsia="標楷體" w:hAnsi="Times New Roman"/>
          <w:sz w:val="22"/>
        </w:rPr>
        <w:t>開授遠距</w:t>
      </w:r>
      <w:proofErr w:type="gramEnd"/>
      <w:r>
        <w:rPr>
          <w:rFonts w:ascii="Times New Roman" w:eastAsia="標楷體" w:hAnsi="Times New Roman"/>
          <w:sz w:val="22"/>
        </w:rPr>
        <w:t>教學課程，應依學校規定由開課單位擬具教學計畫，依大學法施行細則及專科學校法規定之課程規劃及</w:t>
      </w:r>
      <w:proofErr w:type="gramStart"/>
      <w:r>
        <w:rPr>
          <w:rFonts w:ascii="Times New Roman" w:eastAsia="標楷體" w:hAnsi="Times New Roman"/>
          <w:sz w:val="22"/>
        </w:rPr>
        <w:t>研</w:t>
      </w:r>
      <w:proofErr w:type="gramEnd"/>
      <w:r>
        <w:rPr>
          <w:rFonts w:ascii="Times New Roman" w:eastAsia="標楷體" w:hAnsi="Times New Roman"/>
          <w:sz w:val="22"/>
        </w:rPr>
        <w:t>議程序辦理，經教務相關之校級會議通過後實施，並應公告於網路。前項教學計畫，應載明教學目標、修讀對象、課程大綱、上課方式、師生互動討論、成績評量方式及上課注意事項。</w:t>
      </w:r>
    </w:p>
    <w:p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教學計畫大綱如下，請填入教育部「大學校院課程網」或「技職校院課程網」之「課程大綱」欄位，且能有效連結閱覽。</w:t>
      </w:r>
    </w:p>
    <w:p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本件提報大綱為基本填寫項目，實際撰寫內容格式，學校可依需求進行調整設計。</w:t>
      </w:r>
    </w:p>
    <w:p w:rsidR="00D25160" w:rsidRPr="0094599D" w:rsidRDefault="00D25160">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587"/>
        <w:gridCol w:w="1731"/>
        <w:gridCol w:w="602"/>
        <w:gridCol w:w="1151"/>
        <w:gridCol w:w="343"/>
        <w:gridCol w:w="647"/>
        <w:gridCol w:w="214"/>
        <w:gridCol w:w="920"/>
        <w:gridCol w:w="833"/>
        <w:gridCol w:w="699"/>
        <w:gridCol w:w="1084"/>
      </w:tblGrid>
      <w:tr w:rsidR="00D25160">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D25160" w:rsidRDefault="009729F5">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7"/>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rsidP="0094599D">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sidRPr="00E43188">
              <w:rPr>
                <w:rFonts w:ascii="新細明體" w:eastAsia="新細明體" w:hAnsi="新細明體" w:cs="新細明體, PMingLiU"/>
                <w:color w:val="FF0000"/>
                <w:szCs w:val="24"/>
                <w:u w:val="single"/>
              </w:rPr>
              <w:t>11</w:t>
            </w:r>
            <w:r w:rsidR="0094599D">
              <w:rPr>
                <w:rFonts w:ascii="新細明體" w:eastAsia="新細明體" w:hAnsi="新細明體" w:cs="新細明體, PMingLiU" w:hint="eastAsia"/>
                <w:color w:val="FF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sidRPr="00E43188">
              <w:rPr>
                <w:rFonts w:ascii="標楷體" w:eastAsia="標楷體" w:hAnsi="標楷體" w:cs="標楷體"/>
                <w:color w:val="FF0000"/>
                <w:szCs w:val="24"/>
              </w:rPr>
              <w:t>■</w:t>
            </w:r>
            <w:r>
              <w:rPr>
                <w:rFonts w:ascii="標楷體" w:eastAsia="標楷體" w:hAnsi="標楷體" w:cs="標楷體"/>
                <w:szCs w:val="24"/>
              </w:rPr>
              <w:t>暑修</w:t>
            </w:r>
            <w:r w:rsidR="00D60261">
              <w:rPr>
                <w:rFonts w:ascii="標楷體" w:eastAsia="標楷體" w:hAnsi="標楷體" w:cs="標楷體" w:hint="eastAsia"/>
                <w:szCs w:val="24"/>
              </w:rPr>
              <w:t>2</w:t>
            </w:r>
            <w:r w:rsidR="003C3939">
              <w:rPr>
                <w:rFonts w:ascii="標楷體" w:eastAsia="標楷體" w:hAnsi="標楷體" w:cs="標楷體" w:hint="eastAsia"/>
                <w:szCs w:val="24"/>
              </w:rPr>
              <w:t>期</w:t>
            </w:r>
          </w:p>
        </w:tc>
      </w:tr>
      <w:tr w:rsidR="00D25160">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D25160" w:rsidRDefault="009729F5">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D25160">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729F5">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rsidR="0091385B" w:rsidRPr="0091385B">
              <w:rPr>
                <w:rFonts w:ascii="新細明體, PMingLiU" w:eastAsia="標楷體" w:hAnsi="新細明體, PMingLiU" w:cs="新細明體, PMingLiU" w:hint="eastAsia"/>
                <w:kern w:val="0"/>
                <w:szCs w:val="24"/>
              </w:rPr>
              <w:t xml:space="preserve"> </w:t>
            </w:r>
            <w:r w:rsidR="0091385B" w:rsidRPr="0091385B">
              <w:rPr>
                <w:rFonts w:ascii="新細明體, PMingLiU" w:eastAsia="標楷體" w:hAnsi="新細明體, PMingLiU" w:cs="新細明體, PMingLiU" w:hint="eastAsia"/>
                <w:kern w:val="0"/>
                <w:szCs w:val="24"/>
              </w:rPr>
              <w:t>認識中國崛起</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hint="eastAsia"/>
                <w:szCs w:val="24"/>
              </w:rPr>
              <w:t>魏澤民</w:t>
            </w:r>
          </w:p>
        </w:tc>
      </w:tr>
      <w:tr w:rsidR="00D25160">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D25160"/>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729F5">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rsidR="0091385B" w:rsidRPr="0091385B">
              <w:rPr>
                <w:rFonts w:ascii="Times New Roman" w:eastAsia="標楷體" w:hAnsi="Times New Roman"/>
                <w:kern w:val="2"/>
                <w:szCs w:val="24"/>
              </w:rPr>
              <w:t xml:space="preserve"> </w:t>
            </w:r>
            <w:r w:rsidR="0091385B" w:rsidRPr="0091385B">
              <w:rPr>
                <w:rFonts w:ascii="新細明體, PMingLiU" w:eastAsia="標楷體" w:hAnsi="新細明體, PMingLiU" w:cs="新細明體, PMingLiU"/>
                <w:szCs w:val="24"/>
              </w:rPr>
              <w:t>Perspectives in the Rise of China</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hint="eastAsia"/>
                <w:szCs w:val="24"/>
              </w:rPr>
              <w:t>副教授</w:t>
            </w:r>
          </w:p>
        </w:tc>
      </w:tr>
      <w:tr w:rsidR="00D2516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sidR="0091385B">
              <w:rPr>
                <w:rFonts w:ascii="標楷體" w:eastAsia="標楷體" w:hAnsi="標楷體" w:cs="標楷體" w:hint="eastAsia"/>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D2516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rsidR="00D25160" w:rsidRDefault="009729F5">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rPr>
                <w:rFonts w:ascii="新細明體, PMingLiU" w:eastAsia="標楷體" w:hAnsi="新細明體, PMingLiU" w:cs="新細明體, PMingLiU" w:hint="eastAsia"/>
                <w:szCs w:val="24"/>
              </w:rPr>
            </w:pPr>
            <w:r w:rsidRPr="0091385B">
              <w:rPr>
                <w:rFonts w:ascii="新細明體, PMingLiU" w:eastAsia="標楷體" w:hAnsi="新細明體, PMingLiU" w:cs="新細明體, PMingLiU" w:hint="eastAsia"/>
                <w:szCs w:val="24"/>
              </w:rPr>
              <w:t>通識教育中心</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rsidR="00D25160" w:rsidRDefault="009729F5">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pPr>
              <w:pStyle w:val="Standard"/>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sidR="0091385B">
              <w:rPr>
                <w:rFonts w:ascii="標楷體" w:eastAsia="標楷體" w:hAnsi="標楷體" w:cs="標楷體" w:hint="eastAsia"/>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r w:rsidR="0091385B">
              <w:rPr>
                <w:rFonts w:asciiTheme="minorEastAsia" w:eastAsiaTheme="minorEastAsia" w:hAnsiTheme="minorEastAsia" w:cs="新細明體, PMingLiU" w:hint="eastAsia"/>
                <w:szCs w:val="24"/>
                <w:u w:val="single"/>
              </w:rPr>
              <w:t>暑修</w:t>
            </w:r>
            <w:r w:rsidR="00D60261">
              <w:rPr>
                <w:rFonts w:asciiTheme="minorEastAsia" w:eastAsiaTheme="minorEastAsia" w:hAnsiTheme="minorEastAsia" w:cs="新細明體, PMingLiU" w:hint="eastAsia"/>
                <w:szCs w:val="24"/>
                <w:u w:val="single"/>
              </w:rPr>
              <w:t>2</w:t>
            </w:r>
            <w:r w:rsidR="00D97D48">
              <w:rPr>
                <w:rFonts w:asciiTheme="minorEastAsia" w:eastAsiaTheme="minorEastAsia" w:hAnsiTheme="minorEastAsia" w:cs="新細明體, PMingLiU" w:hint="eastAsia"/>
                <w:szCs w:val="24"/>
                <w:u w:val="single"/>
              </w:rPr>
              <w:t>期</w:t>
            </w:r>
            <w:r>
              <w:rPr>
                <w:rFonts w:ascii="新細明體, PMingLiU" w:hAnsi="新細明體, PMingLiU" w:cs="新細明體, PMingLiU"/>
                <w:szCs w:val="24"/>
                <w:u w:val="single"/>
              </w:rPr>
              <w:t xml:space="preserve"> </w:t>
            </w:r>
          </w:p>
        </w:tc>
      </w:tr>
      <w:tr w:rsidR="00D2516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729F5">
            <w:pPr>
              <w:pStyle w:val="Standard"/>
              <w:ind w:firstLine="12"/>
            </w:pPr>
            <w:r>
              <w:rPr>
                <w:rFonts w:ascii="標楷體" w:eastAsia="標楷體" w:hAnsi="標楷體" w:cs="標楷體"/>
                <w:szCs w:val="24"/>
              </w:rPr>
              <w:t>□ 必修</w:t>
            </w:r>
            <w:r w:rsidR="0091385B">
              <w:rPr>
                <w:rFonts w:ascii="標楷體" w:eastAsia="標楷體" w:hAnsi="標楷體" w:cs="標楷體"/>
                <w:szCs w:val="24"/>
              </w:rPr>
              <w:t xml:space="preserve"> </w:t>
            </w:r>
            <w:r w:rsidR="0091385B">
              <w:rPr>
                <w:rFonts w:ascii="標楷體" w:eastAsia="標楷體" w:hAnsi="標楷體" w:cs="標楷體" w:hint="eastAsia"/>
                <w:szCs w:val="24"/>
              </w:rPr>
              <w:t>■</w:t>
            </w:r>
            <w:r>
              <w:rPr>
                <w:rFonts w:ascii="標楷體" w:eastAsia="標楷體" w:hAnsi="標楷體" w:cs="標楷體"/>
                <w:szCs w:val="24"/>
              </w:rPr>
              <w:t xml:space="preserve"> 選修 □ 其他</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2</w:t>
            </w:r>
          </w:p>
        </w:tc>
      </w:tr>
      <w:tr w:rsidR="00D25160">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rsidR="00D25160" w:rsidRDefault="009729F5">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D25160" w:rsidRDefault="0091385B">
            <w:pPr>
              <w:pStyle w:val="Standard"/>
              <w:snapToGrid w:val="0"/>
              <w:spacing w:line="280" w:lineRule="exact"/>
              <w:jc w:val="both"/>
            </w:pPr>
            <w:r>
              <w:rPr>
                <w:rFonts w:ascii="標楷體" w:eastAsia="標楷體" w:hAnsi="標楷體" w:cs="標楷體" w:hint="eastAsia"/>
                <w:color w:val="000000"/>
                <w:szCs w:val="24"/>
              </w:rPr>
              <w:t>■</w:t>
            </w:r>
            <w:r w:rsidR="009729F5">
              <w:rPr>
                <w:rFonts w:ascii="新細明體, PMingLiU" w:eastAsia="標楷體" w:hAnsi="新細明體, PMingLiU" w:cs="新細明體, PMingLiU"/>
                <w:color w:val="000000"/>
                <w:szCs w:val="24"/>
              </w:rPr>
              <w:t>非同步遠距教學</w:t>
            </w:r>
            <w:r w:rsidR="009729F5">
              <w:rPr>
                <w:rFonts w:ascii="新細明體, PMingLiU" w:hAnsi="新細明體, PMingLiU" w:cs="新細明體, PMingLiU"/>
                <w:color w:val="000000"/>
                <w:szCs w:val="24"/>
              </w:rPr>
              <w:t xml:space="preserve">         </w:t>
            </w:r>
          </w:p>
          <w:p w:rsidR="00D25160" w:rsidRDefault="009729F5">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rsidR="00D25160" w:rsidRDefault="009729F5">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rsidR="00D25160" w:rsidRDefault="009729F5">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rsidR="00D25160" w:rsidRDefault="009729F5">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D25160">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pPr>
            <w:r>
              <w:rPr>
                <w:rFonts w:ascii="標楷體" w:eastAsia="標楷體" w:hAnsi="標楷體" w:cs="標楷體" w:hint="eastAsia"/>
                <w:szCs w:val="24"/>
              </w:rPr>
              <w:t>■</w:t>
            </w:r>
            <w:r w:rsidR="009729F5">
              <w:rPr>
                <w:rFonts w:ascii="新細明體, PMingLiU" w:eastAsia="標楷體" w:hAnsi="新細明體, PMingLiU" w:cs="新細明體, PMingLiU"/>
                <w:szCs w:val="24"/>
              </w:rPr>
              <w:t>學士班</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學士後第二專長</w:t>
            </w:r>
          </w:p>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rsidR="00D25160" w:rsidRDefault="009729F5">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pPr>
              <w:pStyle w:val="Standard"/>
              <w:widowControl/>
            </w:pPr>
            <w:r>
              <w:rPr>
                <w:rFonts w:ascii="標楷體" w:eastAsia="標楷體" w:hAnsi="標楷體" w:cs="標楷體" w:hint="eastAsia"/>
                <w:szCs w:val="24"/>
              </w:rPr>
              <w:t>■</w:t>
            </w:r>
            <w:r w:rsidR="009729F5">
              <w:rPr>
                <w:rFonts w:ascii="新細明體, PMingLiU" w:eastAsia="標楷體" w:hAnsi="新細明體, PMingLiU" w:cs="新細明體, PMingLiU"/>
                <w:szCs w:val="24"/>
              </w:rPr>
              <w:t>日間部</w:t>
            </w:r>
          </w:p>
          <w:p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D25160">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rsidR="00D25160" w:rsidRDefault="0091385B">
            <w:pPr>
              <w:pStyle w:val="Standard"/>
              <w:snapToGrid w:val="0"/>
              <w:spacing w:line="280" w:lineRule="exact"/>
              <w:jc w:val="both"/>
            </w:pPr>
            <w:r>
              <w:rPr>
                <w:rFonts w:ascii="標楷體" w:eastAsia="標楷體" w:hAnsi="標楷體" w:cs="標楷體" w:hint="eastAsia"/>
                <w:szCs w:val="24"/>
              </w:rPr>
              <w:t>■</w:t>
            </w:r>
            <w:proofErr w:type="gramStart"/>
            <w:r w:rsidR="009729F5">
              <w:rPr>
                <w:rFonts w:ascii="新細明體, PMingLiU" w:eastAsia="標楷體" w:hAnsi="新細明體, PMingLiU" w:cs="新細明體, PMingLiU"/>
                <w:szCs w:val="24"/>
              </w:rPr>
              <w:t>校定</w:t>
            </w:r>
            <w:proofErr w:type="gramEnd"/>
            <w:r w:rsidR="009729F5">
              <w:rPr>
                <w:rFonts w:ascii="新細明體, PMingLiU" w:hAnsi="新細明體, PMingLiU" w:cs="新細明體, PMingLiU"/>
                <w:szCs w:val="24"/>
              </w:rPr>
              <w:t xml:space="preserve">  </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院定</w:t>
            </w:r>
            <w:r w:rsidR="009729F5">
              <w:rPr>
                <w:rFonts w:ascii="新細明體, PMingLiU" w:hAnsi="新細明體, PMingLiU" w:cs="新細明體, PMingLiU"/>
                <w:szCs w:val="24"/>
              </w:rPr>
              <w:t xml:space="preserve">  </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所定</w:t>
            </w:r>
            <w:r w:rsidR="009729F5">
              <w:rPr>
                <w:rFonts w:ascii="新細明體, PMingLiU" w:hAnsi="新細明體, PMingLiU" w:cs="新細明體, PMingLiU"/>
                <w:szCs w:val="24"/>
              </w:rPr>
              <w:t xml:space="preserve">  </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系定</w:t>
            </w:r>
            <w:r w:rsidR="009729F5">
              <w:rPr>
                <w:rFonts w:ascii="新細明體, PMingLiU" w:hAnsi="新細明體, PMingLiU" w:cs="新細明體, PMingLiU"/>
                <w:szCs w:val="24"/>
              </w:rPr>
              <w:t xml:space="preserve">  </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其他</w:t>
            </w:r>
            <w:r w:rsidR="009729F5">
              <w:rPr>
                <w:rFonts w:ascii="新細明體, PMingLiU" w:hAnsi="新細明體, PMingLiU" w:cs="新細明體, PMingLiU"/>
                <w:szCs w:val="24"/>
              </w:rPr>
              <w:t xml:space="preserve">  </w:t>
            </w:r>
          </w:p>
        </w:tc>
      </w:tr>
      <w:tr w:rsidR="00D25160">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sidR="0091385B">
              <w:rPr>
                <w:rFonts w:ascii="標楷體" w:eastAsia="標楷體" w:hAnsi="標楷體" w:cs="標楷體" w:hint="eastAsia"/>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sidR="0091385B">
              <w:rPr>
                <w:rFonts w:ascii="標楷體" w:eastAsia="標楷體" w:hAnsi="標楷體" w:cs="標楷體" w:hint="eastAsia"/>
                <w:szCs w:val="24"/>
              </w:rPr>
              <w:t>■</w:t>
            </w:r>
            <w:r>
              <w:rPr>
                <w:rFonts w:ascii="新細明體, PMingLiU" w:eastAsia="標楷體" w:hAnsi="新細明體, PMingLiU" w:cs="新細明體, PMingLiU"/>
                <w:szCs w:val="24"/>
              </w:rPr>
              <w:t>否</w:t>
            </w:r>
            <w:proofErr w:type="gramEnd"/>
          </w:p>
        </w:tc>
      </w:tr>
      <w:tr w:rsidR="00D25160">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729F5">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rsidR="00D25160" w:rsidRDefault="009729F5">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hint="eastAsia"/>
                <w:bCs/>
                <w:color w:val="000000"/>
                <w:kern w:val="0"/>
                <w:szCs w:val="24"/>
              </w:rPr>
              <w:t>暑修</w:t>
            </w:r>
            <w:r>
              <w:rPr>
                <w:rFonts w:ascii="新細明體, PMingLiU" w:eastAsia="標楷體" w:hAnsi="新細明體, PMingLiU" w:cs="新細明體, PMingLiU" w:hint="eastAsia"/>
                <w:bCs/>
                <w:color w:val="000000"/>
                <w:kern w:val="0"/>
                <w:szCs w:val="24"/>
              </w:rPr>
              <w:t>1</w:t>
            </w:r>
            <w:r>
              <w:rPr>
                <w:rFonts w:ascii="新細明體, PMingLiU" w:eastAsia="標楷體" w:hAnsi="新細明體, PMingLiU" w:cs="新細明體, PMingLiU" w:hint="eastAsia"/>
                <w:bCs/>
                <w:color w:val="000000"/>
                <w:kern w:val="0"/>
                <w:szCs w:val="24"/>
              </w:rPr>
              <w:t>班</w:t>
            </w:r>
          </w:p>
        </w:tc>
        <w:tc>
          <w:tcPr>
            <w:tcW w:w="1204" w:type="dxa"/>
            <w:gridSpan w:val="3"/>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50</w:t>
            </w:r>
          </w:p>
        </w:tc>
      </w:tr>
      <w:tr w:rsidR="00D25160">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147963" w:rsidP="0014796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hint="eastAsia"/>
                <w:szCs w:val="24"/>
              </w:rPr>
              <w:t>113</w:t>
            </w:r>
            <w:r>
              <w:rPr>
                <w:rFonts w:ascii="新細明體, PMingLiU" w:eastAsia="標楷體" w:hAnsi="新細明體, PMingLiU" w:cs="新細明體, PMingLiU" w:hint="eastAsia"/>
                <w:szCs w:val="24"/>
              </w:rPr>
              <w:t>學年度暑期：</w:t>
            </w:r>
            <w:r>
              <w:rPr>
                <w:rFonts w:ascii="新細明體, PMingLiU" w:eastAsia="標楷體" w:hAnsi="新細明體, PMingLiU" w:cs="新細明體, PMingLiU" w:hint="eastAsia"/>
                <w:szCs w:val="24"/>
              </w:rPr>
              <w:t>i</w:t>
            </w:r>
            <w:r>
              <w:rPr>
                <w:rFonts w:ascii="新細明體, PMingLiU" w:eastAsia="標楷體" w:hAnsi="新細明體, PMingLiU" w:cs="新細明體, PMingLiU"/>
                <w:szCs w:val="24"/>
              </w:rPr>
              <w:t>-learning1.0</w:t>
            </w:r>
            <w:r>
              <w:rPr>
                <w:rFonts w:ascii="新細明體, PMingLiU" w:eastAsia="標楷體" w:hAnsi="新細明體, PMingLiU" w:cs="新細明體, PMingLiU" w:hint="eastAsia"/>
                <w:szCs w:val="24"/>
              </w:rPr>
              <w:t>平台</w:t>
            </w:r>
            <w:r>
              <w:rPr>
                <w:rFonts w:ascii="新細明體, PMingLiU" w:eastAsia="標楷體" w:hAnsi="新細明體, PMingLiU" w:cs="新細明體, PMingLiU" w:hint="eastAsia"/>
                <w:szCs w:val="24"/>
              </w:rPr>
              <w:t>(</w:t>
            </w:r>
            <w:hyperlink r:id="rId7" w:history="1">
              <w:r w:rsidRPr="004C49F7">
                <w:rPr>
                  <w:rStyle w:val="a9"/>
                  <w:rFonts w:ascii="新細明體, PMingLiU" w:eastAsia="標楷體" w:hAnsi="新細明體, PMingLiU" w:cs="新細明體, PMingLiU"/>
                  <w:szCs w:val="24"/>
                </w:rPr>
                <w:t>http://i-learning.cycu.edu.tw/</w:t>
              </w:r>
            </w:hyperlink>
            <w:r>
              <w:rPr>
                <w:rFonts w:ascii="新細明體, PMingLiU" w:eastAsia="標楷體" w:hAnsi="新細明體, PMingLiU" w:cs="新細明體, PMingLiU" w:hint="eastAsia"/>
                <w:szCs w:val="24"/>
              </w:rPr>
              <w:t>)</w:t>
            </w:r>
          </w:p>
        </w:tc>
      </w:tr>
      <w:tr w:rsidR="00D25160">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25160" w:rsidRDefault="0091385B" w:rsidP="0091385B">
            <w:pPr>
              <w:pStyle w:val="Standard"/>
              <w:snapToGrid w:val="0"/>
              <w:spacing w:line="280" w:lineRule="exact"/>
              <w:jc w:val="both"/>
              <w:rPr>
                <w:rFonts w:ascii="新細明體, PMingLiU" w:eastAsia="標楷體" w:hAnsi="新細明體, PMingLiU" w:cs="新細明體, PMingLiU" w:hint="eastAsia"/>
                <w:color w:val="000000"/>
                <w:szCs w:val="24"/>
                <w:u w:val="single"/>
              </w:rPr>
            </w:pPr>
            <w:r w:rsidRPr="0091385B">
              <w:rPr>
                <w:rFonts w:ascii="新細明體, PMingLiU" w:eastAsia="標楷體" w:hAnsi="新細明體, PMingLiU" w:cs="新細明體, PMingLiU"/>
                <w:color w:val="000000"/>
                <w:szCs w:val="24"/>
                <w:u w:val="single"/>
              </w:rPr>
              <w:t>11</w:t>
            </w:r>
            <w:r w:rsidR="00D97D48">
              <w:rPr>
                <w:rFonts w:ascii="新細明體, PMingLiU" w:eastAsia="標楷體" w:hAnsi="新細明體, PMingLiU" w:cs="新細明體, PMingLiU" w:hint="eastAsia"/>
                <w:color w:val="000000"/>
                <w:szCs w:val="24"/>
                <w:u w:val="single"/>
              </w:rPr>
              <w:t>4</w:t>
            </w:r>
            <w:r w:rsidRPr="0091385B">
              <w:rPr>
                <w:rFonts w:ascii="新細明體, PMingLiU" w:eastAsia="標楷體" w:hAnsi="新細明體, PMingLiU" w:cs="新細明體, PMingLiU" w:hint="eastAsia"/>
                <w:color w:val="000000"/>
                <w:szCs w:val="24"/>
                <w:u w:val="single"/>
              </w:rPr>
              <w:t>暑</w:t>
            </w:r>
            <w:r w:rsidR="00E34AC9">
              <w:rPr>
                <w:rFonts w:ascii="新細明體, PMingLiU" w:eastAsia="標楷體" w:hAnsi="新細明體, PMingLiU" w:cs="新細明體, PMingLiU" w:hint="eastAsia"/>
                <w:color w:val="000000"/>
                <w:szCs w:val="24"/>
                <w:u w:val="single"/>
              </w:rPr>
              <w:t>2</w:t>
            </w:r>
            <w:r>
              <w:rPr>
                <w:rFonts w:ascii="新細明體, PMingLiU" w:eastAsia="標楷體" w:hAnsi="新細明體, PMingLiU" w:cs="新細明體, PMingLiU" w:hint="eastAsia"/>
                <w:color w:val="000000"/>
                <w:szCs w:val="24"/>
                <w:u w:val="single"/>
              </w:rPr>
              <w:t>期</w:t>
            </w:r>
            <w:r w:rsidRPr="0091385B">
              <w:rPr>
                <w:rFonts w:ascii="新細明體, PMingLiU" w:eastAsia="標楷體" w:hAnsi="新細明體, PMingLiU" w:cs="新細明體, PMingLiU" w:hint="eastAsia"/>
                <w:color w:val="000000"/>
                <w:szCs w:val="24"/>
                <w:u w:val="single"/>
              </w:rPr>
              <w:t>開設</w:t>
            </w:r>
          </w:p>
        </w:tc>
      </w:tr>
      <w:tr w:rsidR="00D25160">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D25160" w:rsidRDefault="009729F5">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lastRenderedPageBreak/>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rsidR="00D25160" w:rsidRDefault="0091385B">
            <w:pPr>
              <w:pStyle w:val="Standard"/>
              <w:snapToGrid w:val="0"/>
              <w:spacing w:line="280" w:lineRule="exact"/>
            </w:pPr>
            <w:r>
              <w:rPr>
                <w:rFonts w:ascii="標楷體" w:eastAsia="標楷體" w:hAnsi="標楷體" w:cs="標楷體" w:hint="eastAsia"/>
                <w:szCs w:val="24"/>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非</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rsidR="00D25160" w:rsidRDefault="009729F5">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szCs w:val="24"/>
              </w:rPr>
              <w:t>若此項目不確定，請洽學校分機</w:t>
            </w:r>
            <w:r>
              <w:rPr>
                <w:rFonts w:ascii="新細明體, PMingLiU" w:eastAsia="標楷體" w:hAnsi="新細明體, PMingLiU" w:cs="新細明體, PMingLiU"/>
                <w:szCs w:val="24"/>
              </w:rPr>
              <w:t>2711</w:t>
            </w:r>
            <w:r>
              <w:rPr>
                <w:rFonts w:ascii="新細明體, PMingLiU" w:eastAsia="標楷體" w:hAnsi="新細明體, PMingLiU" w:cs="新細明體, PMingLiU"/>
                <w:szCs w:val="24"/>
              </w:rPr>
              <w:t>承辦人員。</w:t>
            </w:r>
          </w:p>
        </w:tc>
      </w:tr>
      <w:tr w:rsidR="00D25160">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D25160" w:rsidRDefault="009729F5">
            <w:pPr>
              <w:pStyle w:val="Standard"/>
              <w:spacing w:line="280" w:lineRule="exact"/>
            </w:pPr>
            <w:r>
              <w:rPr>
                <w:rFonts w:ascii="新細明體, PMingLiU" w:eastAsia="標楷體" w:hAnsi="新細明體, PMingLiU" w:cs="新細明體, PMingLiU"/>
                <w:b/>
                <w:spacing w:val="26"/>
                <w:szCs w:val="24"/>
              </w:rPr>
              <w:t>貳、課程教學計畫</w:t>
            </w:r>
            <w:r>
              <w:rPr>
                <w:rFonts w:ascii="新細明體, PMingLiU" w:eastAsia="標楷體" w:hAnsi="新細明體, PMingLiU" w:cs="新細明體, PMingLiU"/>
                <w:b/>
                <w:spacing w:val="26"/>
                <w:szCs w:val="24"/>
              </w:rPr>
              <w:t>:</w:t>
            </w:r>
          </w:p>
        </w:tc>
      </w:tr>
      <w:tr w:rsidR="0091385B" w:rsidTr="00EC5E05">
        <w:trPr>
          <w:cantSplit/>
          <w:trHeight w:val="459"/>
          <w:jc w:val="center"/>
        </w:trPr>
        <w:tc>
          <w:tcPr>
            <w:tcW w:w="10611" w:type="dxa"/>
            <w:gridSpan w:val="13"/>
            <w:tcBorders>
              <w:top w:val="single" w:sz="4" w:space="0" w:color="auto"/>
              <w:left w:val="single" w:sz="18" w:space="0" w:color="auto"/>
              <w:bottom w:val="single" w:sz="4" w:space="0" w:color="auto"/>
              <w:right w:val="single" w:sz="18" w:space="0" w:color="auto"/>
            </w:tcBorders>
            <w:shd w:val="clear" w:color="auto" w:fill="auto"/>
            <w:tcMar>
              <w:top w:w="0" w:type="dxa"/>
              <w:left w:w="28" w:type="dxa"/>
              <w:bottom w:w="0" w:type="dxa"/>
              <w:right w:w="28" w:type="dxa"/>
            </w:tcMar>
            <w:vAlign w:val="center"/>
          </w:tcPr>
          <w:p w:rsidR="0091385B" w:rsidRPr="00D05101" w:rsidRDefault="0091385B" w:rsidP="0091385B">
            <w:pPr>
              <w:spacing w:line="280" w:lineRule="exact"/>
              <w:jc w:val="both"/>
              <w:rPr>
                <w:rFonts w:ascii="新細明體" w:eastAsia="標楷體" w:hAnsi="新細明體" w:hint="eastAsia"/>
                <w:b/>
                <w:color w:val="800000"/>
                <w:spacing w:val="26"/>
              </w:rPr>
            </w:pPr>
            <w:r w:rsidRPr="00D05101">
              <w:rPr>
                <w:rFonts w:ascii="新細明體" w:eastAsia="標楷體" w:hAnsi="新細明體" w:hint="eastAsia"/>
                <w:b/>
                <w:bCs/>
              </w:rPr>
              <w:t>一、課程教學目標</w:t>
            </w:r>
            <w:r>
              <w:rPr>
                <w:rFonts w:ascii="新細明體" w:eastAsia="標楷體" w:hAnsi="新細明體" w:hint="eastAsia"/>
                <w:b/>
                <w:bCs/>
              </w:rPr>
              <w:t>:</w:t>
            </w:r>
          </w:p>
          <w:p w:rsidR="0091385B" w:rsidRPr="008C66DD" w:rsidRDefault="0091385B" w:rsidP="0091385B">
            <w:pPr>
              <w:spacing w:line="280" w:lineRule="exact"/>
              <w:jc w:val="both"/>
              <w:rPr>
                <w:rFonts w:ascii="新細明體" w:eastAsia="標楷體" w:hAnsi="新細明體" w:hint="eastAsia"/>
                <w:bCs/>
              </w:rPr>
            </w:pPr>
            <w:r>
              <w:rPr>
                <w:rFonts w:ascii="新細明體" w:eastAsia="標楷體" w:hAnsi="新細明體" w:hint="eastAsia"/>
                <w:b/>
                <w:bCs/>
              </w:rPr>
              <w:t xml:space="preserve">   </w:t>
            </w:r>
            <w:r w:rsidRPr="008C66DD">
              <w:rPr>
                <w:rFonts w:ascii="新細明體" w:eastAsia="標楷體" w:hAnsi="新細明體" w:hint="eastAsia"/>
                <w:bCs/>
              </w:rPr>
              <w:t>上個世紀</w:t>
            </w:r>
            <w:r w:rsidRPr="008C66DD">
              <w:rPr>
                <w:rFonts w:ascii="新細明體" w:eastAsia="標楷體" w:hAnsi="新細明體" w:hint="eastAsia"/>
                <w:bCs/>
              </w:rPr>
              <w:t>70</w:t>
            </w:r>
            <w:r w:rsidRPr="008C66DD">
              <w:rPr>
                <w:rFonts w:ascii="新細明體" w:eastAsia="標楷體" w:hAnsi="新細明體" w:hint="eastAsia"/>
                <w:bCs/>
              </w:rPr>
              <w:t>年代末期，中國開啟「改革開放」政策以來，中國已經從「世界工廠」轉向「世界市場」並存。而相較於僅</w:t>
            </w:r>
            <w:proofErr w:type="gramStart"/>
            <w:r w:rsidRPr="008C66DD">
              <w:rPr>
                <w:rFonts w:ascii="新細明體" w:eastAsia="標楷體" w:hAnsi="新細明體" w:hint="eastAsia"/>
                <w:bCs/>
              </w:rPr>
              <w:t>一</w:t>
            </w:r>
            <w:proofErr w:type="gramEnd"/>
            <w:r w:rsidRPr="008C66DD">
              <w:rPr>
                <w:rFonts w:ascii="新細明體" w:eastAsia="標楷體" w:hAnsi="新細明體" w:hint="eastAsia"/>
                <w:bCs/>
              </w:rPr>
              <w:t>海峽之隔的台灣大學生對中國的認識，許多還停留上個世紀落後印象。是媒體過於妖魔化中國亦或是我們缺乏一個正確理解中國發展的脈絡與管道。本課程將以深入淺出的方式闡釋當代中國崛起在世界格局的重要性和影響力，運用多媒體影音教材與影視教學，介紹當代中國崛起相關的重要概念和理論。幫助同學了解當代中國發展之本質，以及應用分析方法，使同學能獲得分析當代中國崛起所需知識與工具，培養獨立分析判斷之能力。面對當代中國崛起所形塑的複雜、風險和挑戰，需具有</w:t>
            </w:r>
            <w:proofErr w:type="gramStart"/>
            <w:r w:rsidRPr="008C66DD">
              <w:rPr>
                <w:rFonts w:ascii="新細明體" w:eastAsia="標楷體" w:hAnsi="新細明體" w:hint="eastAsia"/>
                <w:bCs/>
              </w:rPr>
              <w:t>多樣且科際</w:t>
            </w:r>
            <w:proofErr w:type="gramEnd"/>
            <w:r w:rsidRPr="008C66DD">
              <w:rPr>
                <w:rFonts w:ascii="新細明體" w:eastAsia="標楷體" w:hAnsi="新細明體" w:hint="eastAsia"/>
                <w:bCs/>
              </w:rPr>
              <w:t>整合的相關知識，以及思辨、溝通和解決問題的能力，而不是僅限於單一面向的理解。</w:t>
            </w:r>
            <w:proofErr w:type="gramStart"/>
            <w:r w:rsidRPr="008C66DD">
              <w:rPr>
                <w:rFonts w:ascii="新細明體" w:eastAsia="標楷體" w:hAnsi="新細明體" w:hint="eastAsia"/>
                <w:bCs/>
              </w:rPr>
              <w:t>此外，</w:t>
            </w:r>
            <w:proofErr w:type="gramEnd"/>
            <w:r w:rsidRPr="008C66DD">
              <w:rPr>
                <w:rFonts w:ascii="新細明體" w:eastAsia="標楷體" w:hAnsi="新細明體" w:hint="eastAsia"/>
                <w:bCs/>
              </w:rPr>
              <w:t>在自由與民主的時代中，更需具有開放、多元與批判的精神，而不是接受教條制約或意識型態的灌輸。課程中除以當代中國發展為主要介紹對象外，同時亦納入全球觀察中國發展的視野，不是侷限於個別國家對中國發展看法，而是跨越國家界限，提出更多元、富啟發性觀點。</w:t>
            </w:r>
          </w:p>
          <w:p w:rsidR="0091385B" w:rsidRPr="008C66DD" w:rsidRDefault="0091385B" w:rsidP="0091385B">
            <w:pPr>
              <w:snapToGrid w:val="0"/>
              <w:spacing w:line="360" w:lineRule="exact"/>
              <w:rPr>
                <w:rFonts w:ascii="標楷體" w:eastAsia="標楷體" w:hAnsi="標楷體"/>
                <w:color w:val="000000"/>
                <w:szCs w:val="20"/>
              </w:rPr>
            </w:pPr>
            <w:r w:rsidRPr="008C66DD">
              <w:rPr>
                <w:rFonts w:ascii="標楷體" w:eastAsia="標楷體" w:hAnsi="標楷體" w:hint="eastAsia"/>
              </w:rPr>
              <w:t>其</w:t>
            </w:r>
            <w:r w:rsidRPr="008C66DD">
              <w:rPr>
                <w:rFonts w:ascii="標楷體" w:eastAsia="標楷體" w:hAnsi="標楷體" w:hint="eastAsia"/>
                <w:color w:val="000000"/>
                <w:szCs w:val="20"/>
              </w:rPr>
              <w:t>課程設計問題意識有以下幾點特色</w:t>
            </w:r>
          </w:p>
          <w:p w:rsidR="0091385B" w:rsidRPr="008C66DD" w:rsidRDefault="0091385B" w:rsidP="0091385B">
            <w:pPr>
              <w:ind w:left="360" w:hangingChars="150" w:hanging="360"/>
              <w:rPr>
                <w:rFonts w:ascii="標楷體" w:eastAsia="標楷體" w:hAnsi="標楷體" w:hint="eastAsia"/>
              </w:rPr>
            </w:pPr>
            <w:r w:rsidRPr="008C66DD">
              <w:rPr>
                <w:rFonts w:ascii="標楷體" w:eastAsia="標楷體" w:hAnsi="標楷體" w:hint="eastAsia"/>
              </w:rPr>
              <w:t>（1）認識中國的誤區</w:t>
            </w:r>
          </w:p>
          <w:p w:rsidR="0091385B" w:rsidRPr="008C66DD" w:rsidRDefault="0091385B" w:rsidP="0091385B">
            <w:pPr>
              <w:ind w:leftChars="150" w:left="360"/>
              <w:rPr>
                <w:rFonts w:ascii="標楷體" w:eastAsia="標楷體" w:hAnsi="標楷體" w:hint="eastAsia"/>
              </w:rPr>
            </w:pPr>
            <w:r w:rsidRPr="008C66DD">
              <w:rPr>
                <w:rFonts w:ascii="標楷體" w:eastAsia="標楷體" w:hAnsi="標楷體" w:hint="eastAsia"/>
              </w:rPr>
              <w:t>共産黨威權統治下的中國生活是什麼樣子？中國有可能成為一個民主國家嗎？這是我最常遇到同學問的問題。長期以來，台灣學生無論在政治、經濟還是文化上都沒有</w:t>
            </w:r>
            <w:proofErr w:type="gramStart"/>
            <w:r w:rsidRPr="008C66DD">
              <w:rPr>
                <w:rFonts w:ascii="標楷體" w:eastAsia="標楷體" w:hAnsi="標楷體" w:hint="eastAsia"/>
              </w:rPr>
              <w:t>讀懂過中國</w:t>
            </w:r>
            <w:proofErr w:type="gramEnd"/>
            <w:r w:rsidRPr="008C66DD">
              <w:rPr>
                <w:rFonts w:ascii="標楷體" w:eastAsia="標楷體" w:hAnsi="標楷體" w:hint="eastAsia"/>
              </w:rPr>
              <w:t>，在他們眼</w:t>
            </w:r>
            <w:proofErr w:type="gramStart"/>
            <w:r w:rsidRPr="008C66DD">
              <w:rPr>
                <w:rFonts w:ascii="標楷體" w:eastAsia="標楷體" w:hAnsi="標楷體" w:hint="eastAsia"/>
              </w:rPr>
              <w:t>裏</w:t>
            </w:r>
            <w:proofErr w:type="gramEnd"/>
            <w:r w:rsidRPr="008C66DD">
              <w:rPr>
                <w:rFonts w:ascii="標楷體" w:eastAsia="標楷體" w:hAnsi="標楷體" w:hint="eastAsia"/>
              </w:rPr>
              <w:t>中國是停留在課本中的中國，我們的中國與兩岸關係教育出了什麼問題？是媒體過於妖魔化中國亦或是我們缺乏一個正確理解中國發展的脈絡與管道。</w:t>
            </w:r>
          </w:p>
          <w:p w:rsidR="0091385B" w:rsidRPr="008C66DD" w:rsidRDefault="0091385B" w:rsidP="0091385B">
            <w:pPr>
              <w:ind w:left="360" w:hangingChars="150" w:hanging="360"/>
              <w:rPr>
                <w:rFonts w:ascii="標楷體" w:eastAsia="標楷體" w:hAnsi="標楷體" w:hint="eastAsia"/>
              </w:rPr>
            </w:pPr>
            <w:r w:rsidRPr="008C66DD">
              <w:rPr>
                <w:rFonts w:ascii="標楷體" w:eastAsia="標楷體" w:hAnsi="標楷體" w:hint="eastAsia"/>
              </w:rPr>
              <w:t>（2）對中國崛起的混亂認知</w:t>
            </w:r>
          </w:p>
          <w:p w:rsidR="0091385B" w:rsidRPr="008C66DD" w:rsidRDefault="0091385B" w:rsidP="0091385B">
            <w:pPr>
              <w:ind w:leftChars="150" w:left="360"/>
              <w:rPr>
                <w:rFonts w:ascii="標楷體" w:eastAsia="標楷體" w:hAnsi="標楷體" w:hint="eastAsia"/>
              </w:rPr>
            </w:pPr>
            <w:r w:rsidRPr="008C66DD">
              <w:rPr>
                <w:rFonts w:ascii="標楷體" w:eastAsia="標楷體" w:hAnsi="標楷體" w:hint="eastAsia"/>
              </w:rPr>
              <w:t>當前世界對於中國崛起呈現兩種意識型態的糾葛，一種是認為中國崛起對世界是威脅，因此主張圍堵中國，而另一種則是認為中國崛起是不可避免發展，必須客觀認識中國，因此主張接觸中國。不論是那一種意識型態，我們都應更了解中國，因為兩岸</w:t>
            </w:r>
            <w:proofErr w:type="gramStart"/>
            <w:r w:rsidRPr="008C66DD">
              <w:rPr>
                <w:rFonts w:ascii="標楷體" w:eastAsia="標楷體" w:hAnsi="標楷體" w:hint="eastAsia"/>
              </w:rPr>
              <w:t>之間，</w:t>
            </w:r>
            <w:proofErr w:type="gramEnd"/>
            <w:r w:rsidRPr="008C66DD">
              <w:rPr>
                <w:rFonts w:ascii="標楷體" w:eastAsia="標楷體" w:hAnsi="標楷體" w:hint="eastAsia"/>
              </w:rPr>
              <w:t>不只是說</w:t>
            </w:r>
            <w:r>
              <w:rPr>
                <w:rFonts w:ascii="標楷體" w:eastAsia="標楷體" w:hAnsi="標楷體" w:hint="eastAsia"/>
              </w:rPr>
              <w:t>類似</w:t>
            </w:r>
            <w:r w:rsidRPr="008C66DD">
              <w:rPr>
                <w:rFonts w:ascii="標楷體" w:eastAsia="標楷體" w:hAnsi="標楷體" w:hint="eastAsia"/>
              </w:rPr>
              <w:t>同樣的語言，書寫文字類似而已、也不只是因為兩岸之間有統一或獨立問題；是因為全世界必須重視現代中國崛起的重要問題。</w:t>
            </w:r>
          </w:p>
          <w:p w:rsidR="0091385B" w:rsidRPr="008C66DD" w:rsidRDefault="0091385B" w:rsidP="0091385B">
            <w:pPr>
              <w:ind w:left="360" w:hangingChars="150" w:hanging="360"/>
              <w:rPr>
                <w:rFonts w:ascii="標楷體" w:eastAsia="標楷體" w:hAnsi="標楷體" w:hint="eastAsia"/>
              </w:rPr>
            </w:pPr>
            <w:r w:rsidRPr="008C66DD">
              <w:rPr>
                <w:rFonts w:ascii="標楷體" w:eastAsia="標楷體" w:hAnsi="標楷體" w:hint="eastAsia"/>
              </w:rPr>
              <w:t>（3）客觀面對中國的崛起</w:t>
            </w:r>
          </w:p>
          <w:p w:rsidR="0091385B" w:rsidRPr="008C66DD" w:rsidRDefault="0091385B" w:rsidP="0091385B">
            <w:pPr>
              <w:ind w:leftChars="150" w:left="360"/>
              <w:rPr>
                <w:rFonts w:ascii="標楷體" w:eastAsia="標楷體" w:hAnsi="標楷體" w:hint="eastAsia"/>
              </w:rPr>
            </w:pPr>
            <w:r w:rsidRPr="008C66DD">
              <w:rPr>
                <w:rFonts w:ascii="標楷體" w:eastAsia="標楷體" w:hAnsi="標楷體" w:hint="eastAsia"/>
              </w:rPr>
              <w:t>現代中國崛起的速度、規模和範圍是現代歷史中空前的。僅僅</w:t>
            </w:r>
            <w:r>
              <w:rPr>
                <w:rFonts w:ascii="標楷體" w:eastAsia="標楷體" w:hAnsi="標楷體"/>
              </w:rPr>
              <w:t>40</w:t>
            </w:r>
            <w:r w:rsidRPr="008C66DD">
              <w:rPr>
                <w:rFonts w:ascii="標楷體" w:eastAsia="標楷體" w:hAnsi="標楷體" w:hint="eastAsia"/>
              </w:rPr>
              <w:t>年時間，中國經濟規模就從小於荷蘭，成長為比美國之外任何國家都大。人類歷史告訴我們，當一個國家經濟實力取得進展，政治和戰略力量就將跟進，而中國不僅是經濟和軍事上崛起中的大國，還是美國的主要債權國。當前世界上許多國家，</w:t>
            </w:r>
            <w:r>
              <w:rPr>
                <w:rFonts w:ascii="標楷體" w:eastAsia="標楷體" w:hAnsi="標楷體" w:hint="eastAsia"/>
              </w:rPr>
              <w:t>面對中國在國際關係上的影響，不論是從政治經濟還是軍事等層面，</w:t>
            </w:r>
            <w:r w:rsidRPr="008C66DD">
              <w:rPr>
                <w:rFonts w:ascii="標楷體" w:eastAsia="標楷體" w:hAnsi="標楷體" w:hint="eastAsia"/>
              </w:rPr>
              <w:t>我們必須客觀面對現代中國崛起</w:t>
            </w:r>
            <w:r>
              <w:rPr>
                <w:rFonts w:ascii="標楷體" w:eastAsia="標楷體" w:hAnsi="標楷體" w:hint="eastAsia"/>
              </w:rPr>
              <w:t>所帶來的衝擊與影響</w:t>
            </w:r>
            <w:r w:rsidRPr="008C66DD">
              <w:rPr>
                <w:rFonts w:ascii="標楷體" w:eastAsia="標楷體" w:hAnsi="標楷體" w:hint="eastAsia"/>
              </w:rPr>
              <w:t>。</w:t>
            </w:r>
          </w:p>
          <w:p w:rsidR="0091385B" w:rsidRPr="008C66DD" w:rsidRDefault="0091385B" w:rsidP="0091385B">
            <w:pPr>
              <w:spacing w:line="280" w:lineRule="exact"/>
              <w:jc w:val="both"/>
              <w:rPr>
                <w:rFonts w:ascii="新細明體" w:eastAsia="標楷體" w:hAnsi="新細明體" w:hint="eastAsia"/>
                <w:bCs/>
              </w:rPr>
            </w:pPr>
          </w:p>
          <w:p w:rsidR="0091385B" w:rsidRPr="008C66DD" w:rsidRDefault="0091385B" w:rsidP="0091385B">
            <w:pPr>
              <w:spacing w:line="280" w:lineRule="exact"/>
              <w:jc w:val="both"/>
              <w:rPr>
                <w:rFonts w:ascii="新細明體" w:eastAsia="標楷體" w:hAnsi="新細明體" w:hint="eastAsia"/>
                <w:bCs/>
              </w:rPr>
            </w:pPr>
            <w:r w:rsidRPr="008C66DD">
              <w:rPr>
                <w:rFonts w:ascii="新細明體" w:eastAsia="標楷體" w:hAnsi="新細明體" w:hint="eastAsia"/>
                <w:bCs/>
              </w:rPr>
              <w:t>本課程的教學目標在知識／技能／情意／人際關係等領域說明如下：</w:t>
            </w:r>
          </w:p>
          <w:p w:rsidR="0091385B" w:rsidRPr="008C66DD" w:rsidRDefault="0091385B" w:rsidP="0091385B">
            <w:pPr>
              <w:spacing w:line="280" w:lineRule="exact"/>
              <w:jc w:val="both"/>
              <w:rPr>
                <w:rFonts w:ascii="新細明體" w:eastAsia="標楷體" w:hAnsi="新細明體" w:hint="eastAsia"/>
                <w:bCs/>
              </w:rPr>
            </w:pPr>
            <w:r w:rsidRPr="008C66DD">
              <w:rPr>
                <w:rFonts w:ascii="新細明體" w:eastAsia="標楷體" w:hAnsi="新細明體" w:hint="eastAsia"/>
                <w:bCs/>
              </w:rPr>
              <w:t>1. (</w:t>
            </w:r>
            <w:r w:rsidRPr="008C66DD">
              <w:rPr>
                <w:rFonts w:ascii="新細明體" w:eastAsia="標楷體" w:hAnsi="新細明體" w:hint="eastAsia"/>
                <w:bCs/>
              </w:rPr>
              <w:t>知識</w:t>
            </w:r>
            <w:r w:rsidRPr="008C66DD">
              <w:rPr>
                <w:rFonts w:ascii="新細明體" w:eastAsia="標楷體" w:hAnsi="新細明體" w:hint="eastAsia"/>
                <w:bCs/>
              </w:rPr>
              <w:t>)</w:t>
            </w:r>
            <w:r w:rsidRPr="008C66DD">
              <w:rPr>
                <w:rFonts w:ascii="新細明體" w:eastAsia="標楷體" w:hAnsi="新細明體" w:hint="eastAsia"/>
                <w:bCs/>
              </w:rPr>
              <w:t>能舉例並說明過去及現在對中國觀念認知的轉變。</w:t>
            </w:r>
            <w:r w:rsidRPr="008C66DD">
              <w:rPr>
                <w:rFonts w:ascii="新細明體" w:eastAsia="標楷體" w:hAnsi="新細明體" w:hint="eastAsia"/>
                <w:bCs/>
              </w:rPr>
              <w:t xml:space="preserve">                        </w:t>
            </w:r>
          </w:p>
          <w:p w:rsidR="0091385B" w:rsidRPr="008C66DD" w:rsidRDefault="0091385B" w:rsidP="0091385B">
            <w:pPr>
              <w:spacing w:line="280" w:lineRule="exact"/>
              <w:jc w:val="both"/>
              <w:rPr>
                <w:rFonts w:ascii="新細明體" w:eastAsia="標楷體" w:hAnsi="新細明體" w:hint="eastAsia"/>
                <w:bCs/>
              </w:rPr>
            </w:pPr>
            <w:r w:rsidRPr="008C66DD">
              <w:rPr>
                <w:rFonts w:ascii="新細明體" w:eastAsia="標楷體" w:hAnsi="新細明體" w:hint="eastAsia"/>
                <w:bCs/>
              </w:rPr>
              <w:t>2. (</w:t>
            </w:r>
            <w:r w:rsidRPr="008C66DD">
              <w:rPr>
                <w:rFonts w:ascii="新細明體" w:eastAsia="標楷體" w:hAnsi="新細明體" w:hint="eastAsia"/>
                <w:bCs/>
              </w:rPr>
              <w:t>知識</w:t>
            </w:r>
            <w:r w:rsidRPr="008C66DD">
              <w:rPr>
                <w:rFonts w:ascii="新細明體" w:eastAsia="標楷體" w:hAnsi="新細明體" w:hint="eastAsia"/>
                <w:bCs/>
              </w:rPr>
              <w:t>)</w:t>
            </w:r>
            <w:r w:rsidRPr="008C66DD">
              <w:rPr>
                <w:rFonts w:ascii="新細明體" w:eastAsia="標楷體" w:hAnsi="新細明體" w:hint="eastAsia"/>
                <w:bCs/>
              </w:rPr>
              <w:t>能概括敘述現代中國崛起現況以及中國社會問題。</w:t>
            </w:r>
            <w:r w:rsidRPr="008C66DD">
              <w:rPr>
                <w:rFonts w:ascii="新細明體" w:eastAsia="標楷體" w:hAnsi="新細明體" w:hint="eastAsia"/>
                <w:bCs/>
              </w:rPr>
              <w:t xml:space="preserve">                       </w:t>
            </w:r>
          </w:p>
          <w:p w:rsidR="0091385B" w:rsidRPr="008C66DD" w:rsidRDefault="0091385B" w:rsidP="0091385B">
            <w:pPr>
              <w:spacing w:line="280" w:lineRule="exact"/>
              <w:jc w:val="both"/>
              <w:rPr>
                <w:rFonts w:ascii="新細明體" w:eastAsia="標楷體" w:hAnsi="新細明體" w:hint="eastAsia"/>
                <w:bCs/>
              </w:rPr>
            </w:pPr>
            <w:r w:rsidRPr="008C66DD">
              <w:rPr>
                <w:rFonts w:ascii="新細明體" w:eastAsia="標楷體" w:hAnsi="新細明體" w:hint="eastAsia"/>
                <w:bCs/>
              </w:rPr>
              <w:t>3. (</w:t>
            </w:r>
            <w:r w:rsidRPr="008C66DD">
              <w:rPr>
                <w:rFonts w:ascii="新細明體" w:eastAsia="標楷體" w:hAnsi="新細明體" w:hint="eastAsia"/>
                <w:bCs/>
              </w:rPr>
              <w:t>情意</w:t>
            </w:r>
            <w:r w:rsidRPr="008C66DD">
              <w:rPr>
                <w:rFonts w:ascii="新細明體" w:eastAsia="標楷體" w:hAnsi="新細明體" w:hint="eastAsia"/>
                <w:bCs/>
              </w:rPr>
              <w:t>+</w:t>
            </w:r>
            <w:r w:rsidRPr="008C66DD">
              <w:rPr>
                <w:rFonts w:ascii="新細明體" w:eastAsia="標楷體" w:hAnsi="新細明體" w:hint="eastAsia"/>
                <w:bCs/>
              </w:rPr>
              <w:t>知識</w:t>
            </w:r>
            <w:r w:rsidRPr="008C66DD">
              <w:rPr>
                <w:rFonts w:ascii="新細明體" w:eastAsia="標楷體" w:hAnsi="新細明體" w:hint="eastAsia"/>
                <w:bCs/>
              </w:rPr>
              <w:t>)</w:t>
            </w:r>
            <w:r w:rsidRPr="008C66DD">
              <w:rPr>
                <w:rFonts w:ascii="新細明體" w:eastAsia="標楷體" w:hAnsi="新細明體" w:hint="eastAsia"/>
                <w:bCs/>
              </w:rPr>
              <w:t>能具體陳述改革開放前後的中國現代化發展差異。</w:t>
            </w:r>
            <w:r w:rsidRPr="008C66DD">
              <w:rPr>
                <w:rFonts w:ascii="新細明體" w:eastAsia="標楷體" w:hAnsi="新細明體" w:hint="eastAsia"/>
                <w:bCs/>
              </w:rPr>
              <w:t xml:space="preserve">                               </w:t>
            </w:r>
          </w:p>
          <w:p w:rsidR="0091385B" w:rsidRPr="008C66DD" w:rsidRDefault="0091385B" w:rsidP="0091385B">
            <w:pPr>
              <w:spacing w:line="280" w:lineRule="exact"/>
              <w:jc w:val="both"/>
              <w:rPr>
                <w:rFonts w:ascii="新細明體" w:eastAsia="標楷體" w:hAnsi="新細明體" w:hint="eastAsia"/>
                <w:bCs/>
              </w:rPr>
            </w:pPr>
            <w:r w:rsidRPr="008C66DD">
              <w:rPr>
                <w:rFonts w:ascii="新細明體" w:eastAsia="標楷體" w:hAnsi="新細明體" w:hint="eastAsia"/>
                <w:bCs/>
              </w:rPr>
              <w:t>4. (</w:t>
            </w:r>
            <w:r w:rsidRPr="008C66DD">
              <w:rPr>
                <w:rFonts w:ascii="新細明體" w:eastAsia="標楷體" w:hAnsi="新細明體" w:hint="eastAsia"/>
                <w:bCs/>
              </w:rPr>
              <w:t>情意</w:t>
            </w:r>
            <w:r w:rsidRPr="008C66DD">
              <w:rPr>
                <w:rFonts w:ascii="新細明體" w:eastAsia="標楷體" w:hAnsi="新細明體" w:hint="eastAsia"/>
                <w:bCs/>
              </w:rPr>
              <w:t>+</w:t>
            </w:r>
            <w:r w:rsidRPr="008C66DD">
              <w:rPr>
                <w:rFonts w:ascii="新細明體" w:eastAsia="標楷體" w:hAnsi="新細明體" w:hint="eastAsia"/>
                <w:bCs/>
              </w:rPr>
              <w:t>知識</w:t>
            </w:r>
            <w:r w:rsidRPr="008C66DD">
              <w:rPr>
                <w:rFonts w:ascii="新細明體" w:eastAsia="標楷體" w:hAnsi="新細明體" w:hint="eastAsia"/>
                <w:bCs/>
              </w:rPr>
              <w:t>)</w:t>
            </w:r>
            <w:r w:rsidRPr="008C66DD">
              <w:rPr>
                <w:rFonts w:ascii="新細明體" w:eastAsia="標楷體" w:hAnsi="新細明體" w:hint="eastAsia"/>
                <w:bCs/>
              </w:rPr>
              <w:t>願意以跨國視野去學習並理解中國崛起機遇與挑戰。</w:t>
            </w:r>
            <w:r w:rsidRPr="008C66DD">
              <w:rPr>
                <w:rFonts w:ascii="新細明體" w:eastAsia="標楷體" w:hAnsi="新細明體" w:hint="eastAsia"/>
                <w:bCs/>
              </w:rPr>
              <w:t xml:space="preserve">                      </w:t>
            </w:r>
          </w:p>
          <w:p w:rsidR="0091385B" w:rsidRPr="00D05101" w:rsidRDefault="0091385B" w:rsidP="0091385B">
            <w:pPr>
              <w:spacing w:line="280" w:lineRule="exact"/>
              <w:jc w:val="both"/>
              <w:rPr>
                <w:rFonts w:ascii="新細明體" w:eastAsia="標楷體" w:hAnsi="新細明體" w:hint="eastAsia"/>
                <w:b/>
                <w:bCs/>
              </w:rPr>
            </w:pPr>
            <w:r w:rsidRPr="008C66DD">
              <w:rPr>
                <w:rFonts w:ascii="新細明體" w:eastAsia="標楷體" w:hAnsi="新細明體" w:hint="eastAsia"/>
                <w:bCs/>
              </w:rPr>
              <w:t>5. (</w:t>
            </w:r>
            <w:r w:rsidRPr="008C66DD">
              <w:rPr>
                <w:rFonts w:ascii="新細明體" w:eastAsia="標楷體" w:hAnsi="新細明體" w:hint="eastAsia"/>
                <w:bCs/>
              </w:rPr>
              <w:t>情意</w:t>
            </w:r>
            <w:r w:rsidRPr="008C66DD">
              <w:rPr>
                <w:rFonts w:ascii="新細明體" w:eastAsia="標楷體" w:hAnsi="新細明體" w:hint="eastAsia"/>
                <w:bCs/>
              </w:rPr>
              <w:t>+</w:t>
            </w:r>
            <w:r w:rsidRPr="008C66DD">
              <w:rPr>
                <w:rFonts w:ascii="新細明體" w:eastAsia="標楷體" w:hAnsi="新細明體" w:hint="eastAsia"/>
                <w:bCs/>
              </w:rPr>
              <w:t>人際</w:t>
            </w:r>
            <w:r w:rsidRPr="008C66DD">
              <w:rPr>
                <w:rFonts w:ascii="新細明體" w:eastAsia="標楷體" w:hAnsi="新細明體" w:hint="eastAsia"/>
                <w:bCs/>
              </w:rPr>
              <w:t>+</w:t>
            </w:r>
            <w:r w:rsidRPr="008C66DD">
              <w:rPr>
                <w:rFonts w:ascii="新細明體" w:eastAsia="標楷體" w:hAnsi="新細明體" w:hint="eastAsia"/>
                <w:bCs/>
              </w:rPr>
              <w:t>知識</w:t>
            </w:r>
            <w:r w:rsidRPr="008C66DD">
              <w:rPr>
                <w:rFonts w:ascii="新細明體" w:eastAsia="標楷體" w:hAnsi="新細明體" w:hint="eastAsia"/>
                <w:bCs/>
              </w:rPr>
              <w:t>)</w:t>
            </w:r>
            <w:r w:rsidRPr="008C66DD">
              <w:rPr>
                <w:rFonts w:ascii="新細明體" w:eastAsia="標楷體" w:hAnsi="新細明體" w:hint="eastAsia"/>
                <w:bCs/>
              </w:rPr>
              <w:t>能在課程與課後的人際生活中，實際應用所學的知識與精神，提升獨立分析判斷能力。</w:t>
            </w:r>
          </w:p>
        </w:tc>
      </w:tr>
      <w:tr w:rsidR="0091385B" w:rsidTr="003C3939">
        <w:trPr>
          <w:cantSplit/>
          <w:trHeight w:val="453"/>
          <w:jc w:val="center"/>
        </w:trPr>
        <w:tc>
          <w:tcPr>
            <w:tcW w:w="2387"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91385B" w:rsidRDefault="0091385B" w:rsidP="0091385B">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224"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both"/>
              <w:rPr>
                <w:rFonts w:ascii="新細明體, PMingLiU" w:eastAsia="標楷體" w:hAnsi="新細明體, PMingLiU" w:cs="新細明體, PMingLiU" w:hint="eastAsia"/>
                <w:b/>
                <w:bCs/>
                <w:szCs w:val="24"/>
              </w:rPr>
            </w:pPr>
            <w:r w:rsidRPr="0091385B">
              <w:rPr>
                <w:rFonts w:ascii="新細明體, PMingLiU" w:eastAsia="標楷體" w:hAnsi="新細明體, PMingLiU" w:cs="新細明體, PMingLiU" w:hint="eastAsia"/>
                <w:b/>
                <w:bCs/>
                <w:szCs w:val="24"/>
              </w:rPr>
              <w:t>本課程為中原大學部通識延伸課程，教材之設計主要以概念、理論延伸實例、圖表方式展現，以因應不同系級學生為主，只要對當代中國崛起發展議題有興趣、具備操作</w:t>
            </w:r>
            <w:proofErr w:type="spellStart"/>
            <w:r w:rsidRPr="0091385B">
              <w:rPr>
                <w:rFonts w:ascii="新細明體, PMingLiU" w:eastAsia="標楷體" w:hAnsi="新細明體, PMingLiU" w:cs="新細明體, PMingLiU" w:hint="eastAsia"/>
                <w:b/>
                <w:bCs/>
                <w:szCs w:val="24"/>
              </w:rPr>
              <w:t>i</w:t>
            </w:r>
            <w:proofErr w:type="spellEnd"/>
            <w:r w:rsidRPr="0091385B">
              <w:rPr>
                <w:rFonts w:ascii="新細明體, PMingLiU" w:eastAsia="標楷體" w:hAnsi="新細明體, PMingLiU" w:cs="新細明體, PMingLiU" w:hint="eastAsia"/>
                <w:b/>
                <w:bCs/>
                <w:szCs w:val="24"/>
              </w:rPr>
              <w:t>-learning</w:t>
            </w:r>
            <w:proofErr w:type="gramStart"/>
            <w:r w:rsidRPr="0091385B">
              <w:rPr>
                <w:rFonts w:ascii="新細明體, PMingLiU" w:eastAsia="標楷體" w:hAnsi="新細明體, PMingLiU" w:cs="新細明體, PMingLiU" w:hint="eastAsia"/>
                <w:b/>
                <w:bCs/>
                <w:szCs w:val="24"/>
              </w:rPr>
              <w:t>線上學習</w:t>
            </w:r>
            <w:proofErr w:type="gramEnd"/>
            <w:r w:rsidRPr="0091385B">
              <w:rPr>
                <w:rFonts w:ascii="新細明體, PMingLiU" w:eastAsia="標楷體" w:hAnsi="新細明體, PMingLiU" w:cs="新細明體, PMingLiU" w:hint="eastAsia"/>
                <w:b/>
                <w:bCs/>
                <w:szCs w:val="24"/>
              </w:rPr>
              <w:t>平台能力，且應具備自我要求與自主學習能力，並依照課程進度完整學習。歡迎有興趣之學生，亦可選修或旁聽來參與學習。</w:t>
            </w:r>
          </w:p>
        </w:tc>
      </w:tr>
      <w:tr w:rsidR="0091385B">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91385B" w:rsidRDefault="0091385B" w:rsidP="0091385B">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91385B" w:rsidTr="003C3939">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lastRenderedPageBreak/>
              <w:t>週</w:t>
            </w:r>
            <w:proofErr w:type="gramEnd"/>
            <w:r>
              <w:rPr>
                <w:rFonts w:ascii="新細明體, PMingLiU" w:eastAsia="標楷體" w:hAnsi="新細明體, PMingLiU" w:cs="新細明體, PMingLiU"/>
                <w:bCs/>
                <w:szCs w:val="24"/>
              </w:rPr>
              <w:t>次</w:t>
            </w:r>
          </w:p>
        </w:tc>
        <w:tc>
          <w:tcPr>
            <w:tcW w:w="1779"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pacing w:line="320" w:lineRule="exact"/>
              <w:jc w:val="center"/>
            </w:pPr>
            <w:r>
              <w:rPr>
                <w:rFonts w:ascii="新細明體, PMingLiU" w:eastAsia="標楷體" w:hAnsi="新細明體, PMingLiU" w:cs="新細明體, PMingLiU"/>
                <w:bCs/>
                <w:szCs w:val="24"/>
              </w:rPr>
              <w:t>上課日期</w:t>
            </w:r>
            <w:r>
              <w:rPr>
                <w:rFonts w:ascii="新細明體, PMingLiU" w:eastAsia="標楷體" w:hAnsi="新細明體, PMingLiU" w:cs="新細明體, PMingLiU"/>
                <w:bCs/>
                <w:szCs w:val="24"/>
              </w:rPr>
              <w:br/>
            </w:r>
            <w:r w:rsidRPr="005F35F5">
              <w:rPr>
                <w:rFonts w:ascii="新細明體, PMingLiU" w:eastAsia="標楷體" w:hAnsi="新細明體, PMingLiU" w:cs="新細明體, PMingLiU"/>
                <w:bCs/>
                <w:color w:val="FF0000"/>
                <w:sz w:val="36"/>
                <w:szCs w:val="24"/>
                <w:highlight w:val="cyan"/>
                <w:shd w:val="clear" w:color="auto" w:fill="FFFFFF"/>
              </w:rPr>
              <w:t>(</w:t>
            </w:r>
            <w:r w:rsidRPr="005F35F5">
              <w:rPr>
                <w:rFonts w:ascii="新細明體, PMingLiU" w:eastAsia="標楷體" w:hAnsi="新細明體, PMingLiU" w:cs="新細明體, PMingLiU"/>
                <w:bCs/>
                <w:color w:val="FF0000"/>
                <w:sz w:val="36"/>
                <w:szCs w:val="24"/>
                <w:highlight w:val="cyan"/>
                <w:shd w:val="clear" w:color="auto" w:fill="FFFFFF"/>
              </w:rPr>
              <w:t>須為暑期</w:t>
            </w:r>
            <w:r w:rsidRPr="005F35F5">
              <w:rPr>
                <w:rFonts w:ascii="新細明體, PMingLiU" w:eastAsia="標楷體" w:hAnsi="新細明體, PMingLiU" w:cs="新細明體, PMingLiU"/>
                <w:b/>
                <w:bCs/>
                <w:color w:val="FF0000"/>
                <w:sz w:val="36"/>
                <w:szCs w:val="24"/>
                <w:highlight w:val="cyan"/>
                <w:shd w:val="clear" w:color="auto" w:fill="FFFFFF"/>
              </w:rPr>
              <w:t>確切日期</w:t>
            </w:r>
            <w:r w:rsidRPr="005F35F5">
              <w:rPr>
                <w:rFonts w:ascii="新細明體, PMingLiU" w:eastAsia="標楷體" w:hAnsi="新細明體, PMingLiU" w:cs="新細明體, PMingLiU"/>
                <w:bCs/>
                <w:color w:val="FF0000"/>
                <w:sz w:val="36"/>
                <w:szCs w:val="24"/>
                <w:highlight w:val="cyan"/>
                <w:shd w:val="clear" w:color="auto" w:fill="FFFFFF"/>
              </w:rPr>
              <w:t>)</w:t>
            </w:r>
          </w:p>
        </w:tc>
        <w:tc>
          <w:tcPr>
            <w:tcW w:w="4474"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91385B" w:rsidRDefault="0091385B" w:rsidP="0091385B">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rsidR="0091385B" w:rsidRDefault="0091385B" w:rsidP="0091385B">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1385B" w:rsidRDefault="0091385B" w:rsidP="0091385B">
            <w:pPr>
              <w:pStyle w:val="Standard"/>
              <w:spacing w:line="280" w:lineRule="exact"/>
              <w:jc w:val="center"/>
            </w:pPr>
            <w:r>
              <w:rPr>
                <w:rFonts w:ascii="新細明體, PMingLiU" w:eastAsia="標楷體" w:hAnsi="新細明體, PMingLiU" w:cs="新細明體, PMingLiU"/>
                <w:bCs/>
                <w:sz w:val="20"/>
                <w:szCs w:val="24"/>
              </w:rPr>
              <w:t>備註</w:t>
            </w:r>
          </w:p>
        </w:tc>
      </w:tr>
      <w:tr w:rsidR="0091385B" w:rsidTr="003C3939">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1779"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4474"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91385B" w:rsidRDefault="0091385B" w:rsidP="0091385B">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91385B" w:rsidTr="003C3939">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1779"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4474"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rsidR="0091385B" w:rsidRDefault="0091385B" w:rsidP="0091385B">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rsidR="0091385B" w:rsidRDefault="0091385B" w:rsidP="0091385B">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rsidR="0091385B" w:rsidRDefault="0091385B" w:rsidP="0091385B">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91385B" w:rsidRDefault="0091385B" w:rsidP="0091385B">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rsidR="0091385B" w:rsidRDefault="0091385B" w:rsidP="0091385B">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91385B" w:rsidRDefault="0091385B" w:rsidP="0091385B">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1385B" w:rsidRDefault="0091385B" w:rsidP="0091385B"/>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Pr="00BC4EC0" w:rsidRDefault="00BC4EC0" w:rsidP="0091385B">
            <w:pPr>
              <w:pStyle w:val="Standard"/>
              <w:snapToGrid w:val="0"/>
              <w:spacing w:line="280" w:lineRule="exact"/>
              <w:rPr>
                <w:rFonts w:ascii="標楷體" w:eastAsia="標楷體" w:hAnsi="標楷體" w:cs="新細明體, PMingLiU" w:hint="eastAsia"/>
                <w:bCs/>
                <w:szCs w:val="24"/>
                <w:shd w:val="clear" w:color="auto" w:fill="FFFFFF"/>
              </w:rPr>
            </w:pPr>
            <w:r>
              <w:rPr>
                <w:rFonts w:ascii="標楷體" w:eastAsia="標楷體" w:hAnsi="標楷體" w:cs="新細明體, PMingLiU" w:hint="eastAsia"/>
                <w:bCs/>
                <w:szCs w:val="24"/>
              </w:rPr>
              <w:t>2026/</w:t>
            </w:r>
            <w:r w:rsidR="00A4003F">
              <w:rPr>
                <w:rFonts w:ascii="標楷體" w:eastAsia="標楷體" w:hAnsi="標楷體" w:cs="新細明體, PMingLiU" w:hint="eastAsia"/>
                <w:bCs/>
                <w:szCs w:val="24"/>
              </w:rPr>
              <w:t>08/03</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w:t>
            </w:r>
            <w:proofErr w:type="gramStart"/>
            <w:r w:rsidRPr="0091385B">
              <w:rPr>
                <w:rFonts w:ascii="標楷體" w:eastAsia="標楷體" w:hAnsi="標楷體" w:hint="eastAsia"/>
              </w:rPr>
              <w:t>一</w:t>
            </w:r>
            <w:proofErr w:type="gramEnd"/>
            <w:r w:rsidRPr="0091385B">
              <w:rPr>
                <w:rFonts w:ascii="標楷體" w:eastAsia="標楷體" w:hAnsi="標楷體" w:hint="eastAsia"/>
              </w:rPr>
              <w:t>：世界對中國崛起的認識與想像（含評分機制與授課綱要介紹）（非同步請自行觀看課程影片）</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08</w:t>
            </w:r>
            <w:r>
              <w:rPr>
                <w:rFonts w:ascii="新細明體, PMingLiU" w:eastAsia="標楷體" w:hAnsi="新細明體, PMingLiU" w:cs="新細明體, PMingLiU" w:hint="eastAsia"/>
                <w:bCs/>
                <w:szCs w:val="24"/>
              </w:rPr>
              <w:t>/03</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主題二：全球趨勢的中國-數據面的中國</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/06</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主題二：全球趨勢的中國-產業面的中國</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w:t>
            </w:r>
            <w:r w:rsidR="00A4003F">
              <w:rPr>
                <w:rFonts w:ascii="新細明體, PMingLiU" w:eastAsia="標楷體" w:hAnsi="新細明體, PMingLiU" w:cs="新細明體, PMingLiU" w:hint="eastAsia"/>
                <w:bCs/>
                <w:szCs w:val="24"/>
              </w:rPr>
              <w:t>08</w:t>
            </w:r>
            <w:r w:rsidRPr="00BC4EC0">
              <w:rPr>
                <w:rFonts w:ascii="新細明體, PMingLiU" w:eastAsia="標楷體" w:hAnsi="新細明體, PMingLiU" w:cs="新細明體, PMingLiU" w:hint="eastAsia"/>
                <w:bCs/>
                <w:szCs w:val="24"/>
              </w:rPr>
              <w:t>/06</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主題二：全球趨勢的中國-政策面的中國（中國崛起的八大趨勢）</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sidRPr="00BC4EC0">
              <w:rPr>
                <w:rFonts w:ascii="新細明體, PMingLiU" w:eastAsia="標楷體" w:hAnsi="新細明體, PMingLiU" w:cs="新細明體, PMingLiU" w:hint="eastAsia"/>
                <w:bCs/>
                <w:szCs w:val="24"/>
              </w:rPr>
              <w:t>/11</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w:t>
            </w:r>
            <w:proofErr w:type="gramStart"/>
            <w:r w:rsidRPr="0091385B">
              <w:rPr>
                <w:rFonts w:ascii="標楷體" w:eastAsia="標楷體" w:hAnsi="標楷體" w:hint="eastAsia"/>
              </w:rPr>
              <w:t>三</w:t>
            </w:r>
            <w:proofErr w:type="gramEnd"/>
            <w:r w:rsidRPr="0091385B">
              <w:rPr>
                <w:rFonts w:ascii="標楷體" w:eastAsia="標楷體" w:hAnsi="標楷體" w:hint="eastAsia"/>
              </w:rPr>
              <w:t>：意識形態的中國-領導人的意識形態</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/11</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主題四：黨政領導的中國-中國共產黨是全球最大的政黨</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sidRPr="00BC4EC0">
              <w:rPr>
                <w:rFonts w:ascii="新細明體, PMingLiU" w:eastAsia="標楷體" w:hAnsi="新細明體, PMingLiU" w:cs="新細明體, PMingLiU" w:hint="eastAsia"/>
                <w:bCs/>
                <w:szCs w:val="24"/>
              </w:rPr>
              <w:t>/15</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主題四：黨政領導的中國-黨政組織結構與民主集中制</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/15</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91385B"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BC4EC0" w:rsidP="0091385B">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sidRPr="00BC4EC0">
              <w:rPr>
                <w:rFonts w:ascii="新細明體, PMingLiU" w:eastAsia="標楷體" w:hAnsi="新細明體, PMingLiU" w:cs="新細明體, PMingLiU" w:hint="eastAsia"/>
                <w:bCs/>
                <w:szCs w:val="24"/>
              </w:rPr>
              <w:t>/18</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Pr="0091385B" w:rsidRDefault="0091385B" w:rsidP="0091385B">
            <w:pPr>
              <w:rPr>
                <w:rFonts w:ascii="標楷體" w:eastAsia="標楷體" w:hAnsi="標楷體" w:hint="eastAsia"/>
              </w:rPr>
            </w:pPr>
            <w:r w:rsidRPr="0091385B">
              <w:rPr>
                <w:rFonts w:ascii="標楷體" w:eastAsia="標楷體" w:hAnsi="標楷體" w:hint="eastAsia"/>
              </w:rPr>
              <w:t>(期中考</w:t>
            </w:r>
            <w:proofErr w:type="gramStart"/>
            <w:r w:rsidRPr="0091385B">
              <w:rPr>
                <w:rFonts w:ascii="標楷體" w:eastAsia="標楷體" w:hAnsi="標楷體" w:hint="eastAsia"/>
              </w:rPr>
              <w:t>週</w:t>
            </w:r>
            <w:proofErr w:type="gramEnd"/>
            <w:r w:rsidRPr="0091385B">
              <w:rPr>
                <w:rFonts w:ascii="標楷體" w:eastAsia="標楷體" w:hAnsi="標楷體" w:hint="eastAsia"/>
              </w:rPr>
              <w:t>)I-learning</w:t>
            </w:r>
            <w:proofErr w:type="gramStart"/>
            <w:r w:rsidRPr="0091385B">
              <w:rPr>
                <w:rFonts w:ascii="標楷體" w:eastAsia="標楷體" w:hAnsi="標楷體" w:hint="eastAsia"/>
              </w:rPr>
              <w:t>期中線上考試</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91385B" w:rsidRDefault="0091385B" w:rsidP="0091385B">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/18</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(主題四：黨政領導的中國-是威權/極權？民主衰敗了嗎？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w:t>
            </w:r>
            <w:r w:rsidR="00A4003F">
              <w:rPr>
                <w:rFonts w:ascii="新細明體, PMingLiU" w:eastAsia="標楷體" w:hAnsi="新細明體, PMingLiU" w:cs="新細明體, PMingLiU" w:hint="eastAsia"/>
                <w:bCs/>
                <w:szCs w:val="24"/>
              </w:rPr>
              <w:t>08</w:t>
            </w:r>
            <w:r w:rsidRPr="00BC4EC0">
              <w:rPr>
                <w:rFonts w:ascii="新細明體, PMingLiU" w:eastAsia="標楷體" w:hAnsi="新細明體, PMingLiU" w:cs="新細明體, PMingLiU" w:hint="eastAsia"/>
                <w:bCs/>
                <w:szCs w:val="24"/>
              </w:rPr>
              <w:t>/21</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主題五：現代化的中國-毛澤東時代的中國現代化（一面倒向蘇聯學習、從大躍進到文化大革命）</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w:t>
            </w:r>
            <w:r w:rsidR="00A4003F">
              <w:rPr>
                <w:rFonts w:ascii="新細明體, PMingLiU" w:eastAsia="標楷體" w:hAnsi="新細明體, PMingLiU" w:cs="新細明體, PMingLiU" w:hint="eastAsia"/>
                <w:bCs/>
                <w:szCs w:val="24"/>
              </w:rPr>
              <w:t>08</w:t>
            </w:r>
            <w:r>
              <w:rPr>
                <w:rFonts w:ascii="新細明體, PMingLiU" w:eastAsia="標楷體" w:hAnsi="新細明體, PMingLiU" w:cs="新細明體, PMingLiU" w:hint="eastAsia"/>
                <w:bCs/>
                <w:szCs w:val="24"/>
              </w:rPr>
              <w:t>/21</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主題五：現代化的中國-鄧小平時代的中國現代化 （從解放思想到摸著石頭過河、從落後優勢到改革開放）</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sidRPr="00BC4EC0">
              <w:rPr>
                <w:rFonts w:ascii="新細明體, PMingLiU" w:eastAsia="標楷體" w:hAnsi="新細明體, PMingLiU" w:cs="新細明體, PMingLiU" w:hint="eastAsia"/>
                <w:bCs/>
                <w:szCs w:val="24"/>
              </w:rPr>
              <w:t>/24</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主題六：改革開放後的中國-漸進式改革的遺產：公民權利</w:t>
            </w:r>
            <w:proofErr w:type="gramStart"/>
            <w:r w:rsidRPr="0091385B">
              <w:rPr>
                <w:rFonts w:ascii="標楷體" w:eastAsia="標楷體" w:hAnsi="標楷體" w:hint="eastAsia"/>
              </w:rPr>
              <w:t>的差序格局</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/24</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主題六：改革開放後的中國- 戶籍管理制度下城鄉差距</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sidRPr="00BC4EC0">
              <w:rPr>
                <w:rFonts w:ascii="新細明體, PMingLiU" w:eastAsia="標楷體" w:hAnsi="新細明體, PMingLiU" w:cs="新細明體, PMingLiU" w:hint="eastAsia"/>
                <w:bCs/>
                <w:szCs w:val="24"/>
              </w:rPr>
              <w:t>/27</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主題六：改革開放後的中國- 看病難、看病貴、</w:t>
            </w:r>
            <w:proofErr w:type="gramStart"/>
            <w:r w:rsidRPr="0091385B">
              <w:rPr>
                <w:rFonts w:ascii="標楷體" w:eastAsia="標楷體" w:hAnsi="標楷體" w:hint="eastAsia"/>
              </w:rPr>
              <w:t>醫</w:t>
            </w:r>
            <w:proofErr w:type="gramEnd"/>
            <w:r w:rsidRPr="0091385B">
              <w:rPr>
                <w:rFonts w:ascii="標楷體" w:eastAsia="標楷體" w:hAnsi="標楷體" w:hint="eastAsia"/>
              </w:rPr>
              <w:t>病關係緊張</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/27</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主題七：開放網路威權政體-中國的網路發展(</w:t>
            </w:r>
            <w:proofErr w:type="gramStart"/>
            <w:r w:rsidRPr="0091385B">
              <w:rPr>
                <w:rFonts w:ascii="標楷體" w:eastAsia="標楷體" w:hAnsi="標楷體" w:hint="eastAsia"/>
              </w:rPr>
              <w:t>一</w:t>
            </w:r>
            <w:proofErr w:type="gramEnd"/>
            <w:r w:rsidRPr="0091385B">
              <w:rPr>
                <w:rFonts w:ascii="標楷體" w:eastAsia="標楷體" w:hAnsi="標楷體" w:hint="eastAsia"/>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77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C4EC0" w:rsidRP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8/28</w:t>
            </w:r>
            <w:r w:rsidRPr="00BC4EC0">
              <w:rPr>
                <w:rFonts w:ascii="新細明體, PMingLiU" w:eastAsia="標楷體" w:hAnsi="新細明體, PMingLiU" w:cs="新細明體, PMingLiU" w:hint="eastAsia"/>
                <w:bCs/>
                <w:szCs w:val="24"/>
              </w:rPr>
              <w:t>30</w:t>
            </w:r>
          </w:p>
        </w:tc>
        <w:tc>
          <w:tcPr>
            <w:tcW w:w="44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主題七：開放網路威權政體-中國資訊戰(二)</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rsidTr="003C3939">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779"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BC4EC0" w:rsidRPr="00BC4EC0" w:rsidRDefault="00BC4EC0" w:rsidP="00BC4EC0">
            <w:pPr>
              <w:pStyle w:val="Standard"/>
              <w:snapToGrid w:val="0"/>
              <w:spacing w:line="280" w:lineRule="exact"/>
              <w:rPr>
                <w:rFonts w:ascii="新細明體, PMingLiU" w:eastAsia="標楷體" w:hAnsi="新細明體, PMingLiU" w:cs="新細明體, PMingLiU" w:hint="eastAsia"/>
                <w:bCs/>
                <w:szCs w:val="24"/>
              </w:rPr>
            </w:pPr>
            <w:r w:rsidRPr="00BC4EC0">
              <w:rPr>
                <w:rFonts w:ascii="新細明體, PMingLiU" w:eastAsia="標楷體" w:hAnsi="新細明體, PMingLiU" w:cs="新細明體, PMingLiU" w:hint="eastAsia"/>
                <w:bCs/>
                <w:szCs w:val="24"/>
              </w:rPr>
              <w:t>2026/0</w:t>
            </w:r>
            <w:r w:rsidR="00A4003F">
              <w:rPr>
                <w:rFonts w:ascii="新細明體, PMingLiU" w:eastAsia="標楷體" w:hAnsi="新細明體, PMingLiU" w:cs="新細明體, PMingLiU" w:hint="eastAsia"/>
                <w:bCs/>
                <w:szCs w:val="24"/>
              </w:rPr>
              <w:t>8/28</w:t>
            </w:r>
            <w:bookmarkStart w:id="0" w:name="_GoBack"/>
            <w:bookmarkEnd w:id="0"/>
          </w:p>
        </w:tc>
        <w:tc>
          <w:tcPr>
            <w:tcW w:w="4474"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Pr="0091385B" w:rsidRDefault="00BC4EC0" w:rsidP="00BC4EC0">
            <w:pPr>
              <w:rPr>
                <w:rFonts w:ascii="標楷體" w:eastAsia="標楷體" w:hAnsi="標楷體" w:hint="eastAsia"/>
              </w:rPr>
            </w:pPr>
            <w:r w:rsidRPr="0091385B">
              <w:rPr>
                <w:rFonts w:ascii="標楷體" w:eastAsia="標楷體" w:hAnsi="標楷體" w:hint="eastAsia"/>
              </w:rPr>
              <w:t>主題六：改革開放後的中國-中國崛起對台灣的機遇與挑戰(期末考</w:t>
            </w:r>
            <w:proofErr w:type="gramStart"/>
            <w:r w:rsidRPr="0091385B">
              <w:rPr>
                <w:rFonts w:ascii="標楷體" w:eastAsia="標楷體" w:hAnsi="標楷體" w:hint="eastAsia"/>
              </w:rPr>
              <w:t>週</w:t>
            </w:r>
            <w:proofErr w:type="gramEnd"/>
            <w:r w:rsidRPr="0091385B">
              <w:rPr>
                <w:rFonts w:ascii="標楷體" w:eastAsia="標楷體" w:hAnsi="標楷體" w:hint="eastAsia"/>
              </w:rPr>
              <w:t>)</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Cs/>
                <w:szCs w:val="24"/>
              </w:rPr>
            </w:pPr>
          </w:p>
        </w:tc>
      </w:tr>
      <w:tr w:rsidR="00BC4EC0">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36</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b/>
                <w:bCs/>
                <w:szCs w:val="24"/>
              </w:rPr>
            </w:pPr>
          </w:p>
        </w:tc>
      </w:tr>
      <w:tr w:rsidR="00BC4EC0" w:rsidTr="003C3939">
        <w:trPr>
          <w:cantSplit/>
          <w:jc w:val="center"/>
        </w:trPr>
        <w:tc>
          <w:tcPr>
            <w:tcW w:w="2387"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rsidR="00BC4EC0" w:rsidRDefault="00BC4EC0" w:rsidP="00BC4EC0">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lastRenderedPageBreak/>
              <w:t>四、教學方式</w:t>
            </w:r>
          </w:p>
          <w:p w:rsidR="00BC4EC0" w:rsidRDefault="00BC4EC0" w:rsidP="00BC4EC0">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rsidR="00BC4EC0" w:rsidRDefault="00BC4EC0" w:rsidP="00BC4EC0">
            <w:pPr>
              <w:pStyle w:val="Standard"/>
              <w:spacing w:line="280" w:lineRule="exact"/>
              <w:jc w:val="both"/>
              <w:rPr>
                <w:rFonts w:ascii="新細明體, PMingLiU" w:eastAsia="標楷體" w:hAnsi="新細明體, PMingLiU" w:cs="新細明體, PMingLiU" w:hint="eastAsia"/>
                <w:bCs/>
                <w:szCs w:val="24"/>
              </w:rPr>
            </w:pPr>
          </w:p>
          <w:p w:rsidR="00BC4EC0" w:rsidRDefault="00BC4EC0" w:rsidP="00BC4EC0">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224"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rsidR="00BC4EC0" w:rsidRDefault="00BC4EC0" w:rsidP="00BC4EC0">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rsidR="00BC4EC0" w:rsidRDefault="00BC4EC0" w:rsidP="00BC4EC0">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BC4EC0" w:rsidTr="003C3939">
        <w:trPr>
          <w:cantSplit/>
          <w:trHeight w:val="561"/>
          <w:jc w:val="center"/>
        </w:trPr>
        <w:tc>
          <w:tcPr>
            <w:tcW w:w="2387"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BC4EC0" w:rsidRDefault="00BC4EC0" w:rsidP="00BC4EC0">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rsidR="00BC4EC0" w:rsidRDefault="00BC4EC0" w:rsidP="00BC4EC0">
            <w:pPr>
              <w:pStyle w:val="Standard"/>
              <w:spacing w:line="280" w:lineRule="exact"/>
              <w:jc w:val="center"/>
            </w:pPr>
            <w:r>
              <w:rPr>
                <w:rFonts w:ascii="新細明體, PMingLiU" w:eastAsia="標楷體" w:hAnsi="新細明體, PMingLiU" w:cs="新細明體, PMingLiU"/>
                <w:kern w:val="0"/>
                <w:szCs w:val="24"/>
              </w:rPr>
              <w:t>平均時數</w:t>
            </w:r>
          </w:p>
        </w:tc>
        <w:tc>
          <w:tcPr>
            <w:tcW w:w="1731"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center"/>
              <w:rPr>
                <w:rFonts w:ascii="新細明體, PMingLiU" w:eastAsia="標楷體" w:hAnsi="新細明體, PMingLiU" w:cs="新細明體, PMingLiU" w:hint="eastAsia"/>
                <w:color w:val="000000"/>
                <w:kern w:val="0"/>
                <w:szCs w:val="24"/>
              </w:rPr>
            </w:pP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pPr>
            <w:r>
              <w:rPr>
                <w:rFonts w:ascii="標楷體" w:eastAsia="標楷體" w:hAnsi="標楷體" w:cs="標楷體"/>
                <w:szCs w:val="24"/>
              </w:rPr>
              <w:t>※即(A+B)/</w:t>
            </w:r>
            <w:r w:rsidRPr="00D15FB0">
              <w:rPr>
                <w:rFonts w:ascii="標楷體" w:eastAsia="標楷體" w:hAnsi="標楷體" w:cs="標楷體"/>
                <w:color w:val="FF0000"/>
                <w:szCs w:val="24"/>
              </w:rPr>
              <w:t>5</w:t>
            </w:r>
            <w:proofErr w:type="gramStart"/>
            <w:r>
              <w:rPr>
                <w:rFonts w:ascii="標楷體" w:eastAsia="標楷體" w:hAnsi="標楷體" w:cs="標楷體"/>
                <w:szCs w:val="24"/>
              </w:rPr>
              <w:t>週</w:t>
            </w:r>
            <w:proofErr w:type="gramEnd"/>
          </w:p>
        </w:tc>
      </w:tr>
      <w:tr w:rsidR="00BC4EC0" w:rsidTr="003C3939">
        <w:trPr>
          <w:cantSplit/>
          <w:jc w:val="center"/>
        </w:trPr>
        <w:tc>
          <w:tcPr>
            <w:tcW w:w="2387"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224"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rsidR="00BC4EC0" w:rsidRDefault="00BC4EC0" w:rsidP="00BC4EC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hint="eastAsia"/>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rsidR="00BC4EC0" w:rsidRDefault="00BC4EC0" w:rsidP="00BC4EC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最新消息發佈、瀏覽</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教材內容設計、觀看、下載</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成績系統管理及查詢</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proofErr w:type="gramStart"/>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學習資訊</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各種教學活動之功能呈現</w:t>
            </w:r>
          </w:p>
          <w:p w:rsidR="00BC4EC0" w:rsidRDefault="00BC4EC0" w:rsidP="00BC4EC0">
            <w:pPr>
              <w:pStyle w:val="Standard"/>
              <w:snapToGrid w:val="0"/>
              <w:spacing w:line="280" w:lineRule="exact"/>
              <w:ind w:firstLine="221"/>
              <w:jc w:val="both"/>
            </w:pPr>
            <w:r>
              <w:rPr>
                <w:rFonts w:ascii="標楷體" w:eastAsia="標楷體" w:hAnsi="標楷體" w:cs="標楷體" w:hint="eastAsia"/>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BC4EC0" w:rsidTr="003C3939">
        <w:trPr>
          <w:cantSplit/>
          <w:trHeight w:val="1542"/>
          <w:jc w:val="center"/>
        </w:trPr>
        <w:tc>
          <w:tcPr>
            <w:tcW w:w="2387"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rsidR="00BC4EC0" w:rsidRDefault="00BC4EC0" w:rsidP="00BC4EC0">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224"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r w:rsidRPr="0091385B">
              <w:rPr>
                <w:rFonts w:ascii="新細明體" w:eastAsia="新細明體" w:hAnsi="新細明體" w:cs="新細明體" w:hint="eastAsia"/>
                <w:color w:val="000000"/>
                <w:szCs w:val="24"/>
                <w:u w:val="single"/>
              </w:rPr>
              <w:t>週五早上</w:t>
            </w:r>
            <w:r w:rsidRPr="0091385B">
              <w:rPr>
                <w:rFonts w:ascii="新細明體, PMingLiU" w:hAnsi="新細明體, PMingLiU" w:cs="新細明體, PMingLiU" w:hint="eastAsia"/>
                <w:color w:val="000000"/>
                <w:szCs w:val="24"/>
                <w:u w:val="single"/>
              </w:rPr>
              <w:t>AM</w:t>
            </w:r>
            <w:r w:rsidRPr="0091385B">
              <w:rPr>
                <w:rFonts w:ascii="新細明體" w:eastAsia="新細明體" w:hAnsi="新細明體" w:cs="新細明體" w:hint="eastAsia"/>
                <w:color w:val="000000"/>
                <w:szCs w:val="24"/>
                <w:u w:val="single"/>
              </w:rPr>
              <w:t>：</w:t>
            </w:r>
            <w:r w:rsidRPr="0091385B">
              <w:rPr>
                <w:rFonts w:ascii="新細明體, PMingLiU" w:hAnsi="新細明體, PMingLiU" w:cs="新細明體, PMingLiU" w:hint="eastAsia"/>
                <w:color w:val="000000"/>
                <w:szCs w:val="24"/>
                <w:u w:val="single"/>
              </w:rPr>
              <w:t>10</w:t>
            </w:r>
            <w:r w:rsidRPr="0091385B">
              <w:rPr>
                <w:rFonts w:ascii="新細明體" w:eastAsia="新細明體" w:hAnsi="新細明體" w:cs="新細明體" w:hint="eastAsia"/>
                <w:color w:val="000000"/>
                <w:szCs w:val="24"/>
                <w:u w:val="single"/>
              </w:rPr>
              <w:t>：</w:t>
            </w:r>
            <w:r w:rsidRPr="0091385B">
              <w:rPr>
                <w:rFonts w:ascii="新細明體, PMingLiU" w:hAnsi="新細明體, PMingLiU" w:cs="新細明體, PMingLiU" w:hint="eastAsia"/>
                <w:color w:val="000000"/>
                <w:szCs w:val="24"/>
                <w:u w:val="single"/>
              </w:rPr>
              <w:t>00-12</w:t>
            </w:r>
            <w:r w:rsidRPr="0091385B">
              <w:rPr>
                <w:rFonts w:ascii="新細明體" w:eastAsia="新細明體" w:hAnsi="新細明體" w:cs="新細明體" w:hint="eastAsia"/>
                <w:color w:val="000000"/>
                <w:szCs w:val="24"/>
                <w:u w:val="single"/>
              </w:rPr>
              <w:t>：</w:t>
            </w:r>
            <w:r w:rsidRPr="0091385B">
              <w:rPr>
                <w:rFonts w:ascii="新細明體, PMingLiU" w:hAnsi="新細明體, PMingLiU" w:cs="新細明體, PMingLiU" w:hint="eastAsia"/>
                <w:color w:val="000000"/>
                <w:szCs w:val="24"/>
                <w:u w:val="single"/>
              </w:rPr>
              <w:t>00</w:t>
            </w:r>
            <w:r>
              <w:rPr>
                <w:rFonts w:ascii="新細明體, PMingLiU" w:hAnsi="新細明體, PMingLiU" w:cs="新細明體, PMingLiU"/>
                <w:color w:val="000000"/>
                <w:szCs w:val="24"/>
                <w:u w:val="single"/>
              </w:rPr>
              <w:t xml:space="preserve">                        </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r>
              <w:rPr>
                <w:rFonts w:asciiTheme="minorEastAsia" w:eastAsiaTheme="minorEastAsia" w:hAnsiTheme="minorEastAsia" w:cs="新細明體, PMingLiU" w:hint="eastAsia"/>
                <w:color w:val="000000"/>
                <w:szCs w:val="24"/>
                <w:u w:val="single"/>
              </w:rPr>
              <w:t>週日</w:t>
            </w:r>
            <w:proofErr w:type="gramStart"/>
            <w:r>
              <w:rPr>
                <w:rFonts w:asciiTheme="minorEastAsia" w:eastAsiaTheme="minorEastAsia" w:hAnsiTheme="minorEastAsia" w:cs="新細明體, PMingLiU" w:hint="eastAsia"/>
                <w:color w:val="000000"/>
                <w:szCs w:val="24"/>
                <w:u w:val="single"/>
              </w:rPr>
              <w:t>早上</w:t>
            </w:r>
            <w:r w:rsidRPr="003C3939">
              <w:rPr>
                <w:rFonts w:ascii="新細明體" w:eastAsia="新細明體" w:hAnsi="新細明體" w:cs="新細明體" w:hint="eastAsia"/>
                <w:color w:val="000000"/>
                <w:szCs w:val="24"/>
                <w:u w:val="single"/>
              </w:rPr>
              <w:t>早上</w:t>
            </w:r>
            <w:proofErr w:type="gramEnd"/>
            <w:r w:rsidRPr="003C3939">
              <w:rPr>
                <w:rFonts w:ascii="新細明體, PMingLiU" w:hAnsi="新細明體, PMingLiU" w:cs="新細明體, PMingLiU" w:hint="eastAsia"/>
                <w:color w:val="000000"/>
                <w:szCs w:val="24"/>
                <w:u w:val="single"/>
              </w:rPr>
              <w:t>AM</w:t>
            </w:r>
            <w:r w:rsidRPr="003C3939">
              <w:rPr>
                <w:rFonts w:ascii="新細明體" w:eastAsia="新細明體" w:hAnsi="新細明體" w:cs="新細明體" w:hint="eastAsia"/>
                <w:color w:val="000000"/>
                <w:szCs w:val="24"/>
                <w:u w:val="single"/>
              </w:rPr>
              <w:t>：</w:t>
            </w:r>
            <w:r w:rsidRPr="003C3939">
              <w:rPr>
                <w:rFonts w:ascii="新細明體, PMingLiU" w:hAnsi="新細明體, PMingLiU" w:cs="新細明體, PMingLiU" w:hint="eastAsia"/>
                <w:color w:val="000000"/>
                <w:szCs w:val="24"/>
                <w:u w:val="single"/>
              </w:rPr>
              <w:t>10</w:t>
            </w:r>
            <w:r w:rsidRPr="003C3939">
              <w:rPr>
                <w:rFonts w:ascii="新細明體" w:eastAsia="新細明體" w:hAnsi="新細明體" w:cs="新細明體" w:hint="eastAsia"/>
                <w:color w:val="000000"/>
                <w:szCs w:val="24"/>
                <w:u w:val="single"/>
              </w:rPr>
              <w:t>：</w:t>
            </w:r>
            <w:r w:rsidRPr="003C3939">
              <w:rPr>
                <w:rFonts w:ascii="新細明體, PMingLiU" w:hAnsi="新細明體, PMingLiU" w:cs="新細明體, PMingLiU" w:hint="eastAsia"/>
                <w:color w:val="000000"/>
                <w:szCs w:val="24"/>
                <w:u w:val="single"/>
              </w:rPr>
              <w:t>00-12</w:t>
            </w:r>
            <w:r w:rsidRPr="003C3939">
              <w:rPr>
                <w:rFonts w:ascii="新細明體" w:eastAsia="新細明體" w:hAnsi="新細明體" w:cs="新細明體" w:hint="eastAsia"/>
                <w:color w:val="000000"/>
                <w:szCs w:val="24"/>
                <w:u w:val="single"/>
              </w:rPr>
              <w:t>：</w:t>
            </w:r>
            <w:r w:rsidRPr="003C3939">
              <w:rPr>
                <w:rFonts w:ascii="新細明體, PMingLiU" w:hAnsi="新細明體, PMingLiU" w:cs="新細明體, PMingLiU" w:hint="eastAsia"/>
                <w:color w:val="000000"/>
                <w:szCs w:val="24"/>
                <w:u w:val="single"/>
              </w:rPr>
              <w:t>00</w:t>
            </w:r>
            <w:r>
              <w:rPr>
                <w:rFonts w:ascii="新細明體, PMingLiU" w:hAnsi="新細明體, PMingLiU" w:cs="新細明體, PMingLiU"/>
                <w:color w:val="000000"/>
                <w:szCs w:val="24"/>
                <w:u w:val="single"/>
              </w:rPr>
              <w:t xml:space="preserve">                           </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wei.teacher@gmail.com</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w:t>
            </w:r>
          </w:p>
          <w:p w:rsidR="00BC4EC0" w:rsidRDefault="00BC4EC0" w:rsidP="00BC4EC0">
            <w:pPr>
              <w:pStyle w:val="Standard"/>
              <w:snapToGrid w:val="0"/>
              <w:spacing w:line="280" w:lineRule="exact"/>
              <w:jc w:val="both"/>
            </w:pP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Theme="minorEastAsia" w:eastAsiaTheme="minorEastAsia" w:hAnsiTheme="minorEastAsia" w:cs="新細明體, PMingLiU" w:hint="eastAsia"/>
                <w:color w:val="000000"/>
                <w:szCs w:val="24"/>
                <w:u w:val="single"/>
              </w:rPr>
              <w:t>開課公告</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r>
              <w:rPr>
                <w:rFonts w:asciiTheme="minorEastAsia" w:eastAsiaTheme="minorEastAsia" w:hAnsiTheme="minorEastAsia" w:cs="新細明體, PMingLiU" w:hint="eastAsia"/>
                <w:color w:val="000000"/>
                <w:szCs w:val="24"/>
                <w:u w:val="single"/>
              </w:rPr>
              <w:t>開課公告</w:t>
            </w:r>
            <w:r>
              <w:rPr>
                <w:rFonts w:ascii="新細明體, PMingLiU" w:hAnsi="新細明體, PMingLiU" w:cs="新細明體, PMingLiU"/>
                <w:color w:val="000000"/>
                <w:szCs w:val="24"/>
                <w:u w:val="single"/>
              </w:rPr>
              <w:t xml:space="preserve">                    </w:t>
            </w:r>
          </w:p>
          <w:p w:rsidR="00BC4EC0" w:rsidRDefault="00BC4EC0" w:rsidP="00BC4EC0">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BC4EC0" w:rsidTr="003C3939">
        <w:trPr>
          <w:cantSplit/>
          <w:jc w:val="center"/>
        </w:trPr>
        <w:tc>
          <w:tcPr>
            <w:tcW w:w="2387"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224"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提供線上說明</w:t>
            </w:r>
            <w:proofErr w:type="gramEnd"/>
            <w:r>
              <w:rPr>
                <w:rFonts w:ascii="新細明體, PMingLiU" w:eastAsia="標楷體" w:hAnsi="新細明體, PMingLiU" w:cs="新細明體, PMingLiU"/>
                <w:szCs w:val="24"/>
              </w:rPr>
              <w:t>作業內容</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線上即時作業</w:t>
            </w:r>
            <w:proofErr w:type="gramEnd"/>
            <w:r>
              <w:rPr>
                <w:rFonts w:ascii="新細明體, PMingLiU" w:eastAsia="標楷體" w:hAnsi="新細明體, PMingLiU" w:cs="新細明體, PMingLiU"/>
                <w:szCs w:val="24"/>
              </w:rPr>
              <w:t>填答</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3.</w:t>
            </w:r>
            <w:proofErr w:type="gramStart"/>
            <w:r>
              <w:rPr>
                <w:rFonts w:ascii="新細明體, PMingLiU" w:eastAsia="標楷體" w:hAnsi="新細明體, PMingLiU" w:cs="新細明體, PMingLiU"/>
                <w:szCs w:val="24"/>
              </w:rPr>
              <w:t>線上討論區</w:t>
            </w:r>
            <w:proofErr w:type="gramEnd"/>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線上測驗</w:t>
            </w:r>
            <w:proofErr w:type="gramEnd"/>
          </w:p>
          <w:p w:rsidR="00BC4EC0" w:rsidRDefault="00BC4EC0" w:rsidP="00BC4EC0">
            <w:pPr>
              <w:pStyle w:val="Standard"/>
              <w:snapToGrid w:val="0"/>
              <w:spacing w:line="280" w:lineRule="exact"/>
              <w:jc w:val="both"/>
            </w:pPr>
            <w:r>
              <w:rPr>
                <w:rFonts w:ascii="標楷體" w:eastAsia="標楷體" w:hAnsi="標楷體" w:cs="標楷體" w:hint="eastAsia"/>
                <w:szCs w:val="24"/>
              </w:rPr>
              <w:t>■</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rsidR="00BC4EC0" w:rsidRDefault="00BC4EC0" w:rsidP="00BC4EC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BC4EC0" w:rsidTr="003C3939">
        <w:trPr>
          <w:cantSplit/>
          <w:jc w:val="center"/>
        </w:trPr>
        <w:tc>
          <w:tcPr>
            <w:tcW w:w="2387"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827" w:type="dxa"/>
            <w:gridSpan w:val="4"/>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BC4EC0" w:rsidRPr="003C3939" w:rsidRDefault="00BC4EC0" w:rsidP="00BC4EC0">
            <w:pPr>
              <w:pStyle w:val="Standard"/>
              <w:rPr>
                <w:rFonts w:ascii="新細明體, PMingLiU" w:eastAsia="標楷體" w:hAnsi="新細明體, PMingLiU" w:cs="新細明體, PMingLiU"/>
                <w:bCs/>
              </w:rPr>
            </w:pPr>
            <w:r w:rsidRPr="003C3939">
              <w:rPr>
                <w:rFonts w:ascii="新細明體, PMingLiU" w:eastAsia="標楷體" w:hAnsi="新細明體, PMingLiU" w:cs="新細明體, PMingLiU" w:hint="eastAsia"/>
                <w:bCs/>
              </w:rPr>
              <w:t>■平時成績：</w:t>
            </w:r>
            <w:r w:rsidRPr="003C3939">
              <w:rPr>
                <w:rFonts w:ascii="新細明體, PMingLiU" w:eastAsia="標楷體" w:hAnsi="新細明體, PMingLiU" w:cs="新細明體, PMingLiU" w:hint="eastAsia"/>
                <w:bCs/>
              </w:rPr>
              <w:t>50</w:t>
            </w:r>
            <w:r w:rsidRPr="003C3939">
              <w:rPr>
                <w:rFonts w:ascii="新細明體, PMingLiU" w:eastAsia="標楷體" w:hAnsi="新細明體, PMingLiU" w:cs="新細明體, PMingLiU"/>
                <w:bCs/>
              </w:rPr>
              <w:t xml:space="preserve"> </w:t>
            </w:r>
            <w:r w:rsidRPr="003C3939">
              <w:rPr>
                <w:rFonts w:ascii="新細明體, PMingLiU" w:eastAsia="標楷體" w:hAnsi="新細明體, PMingLiU" w:cs="新細明體, PMingLiU" w:hint="eastAsia"/>
                <w:bCs/>
              </w:rPr>
              <w:t>％非同步課程主題討論、課程主題測驗、閱讀課程教材及註記重點反饋</w:t>
            </w:r>
          </w:p>
          <w:p w:rsidR="00BC4EC0" w:rsidRPr="003C3939" w:rsidRDefault="00BC4EC0" w:rsidP="00BC4EC0">
            <w:pPr>
              <w:pStyle w:val="Standard"/>
              <w:rPr>
                <w:rFonts w:ascii="標楷體" w:eastAsia="標楷體" w:hAnsi="標楷體" w:cs="標楷體"/>
                <w:bCs/>
              </w:rPr>
            </w:pPr>
            <w:r w:rsidRPr="003C3939">
              <w:rPr>
                <w:rFonts w:ascii="標楷體" w:eastAsia="標楷體" w:hAnsi="標楷體" w:cs="標楷體" w:hint="eastAsia"/>
                <w:bCs/>
              </w:rPr>
              <w:t>■</w:t>
            </w:r>
            <w:proofErr w:type="gramStart"/>
            <w:r w:rsidRPr="003C3939">
              <w:rPr>
                <w:rFonts w:ascii="標楷體" w:eastAsia="標楷體" w:hAnsi="標楷體" w:cs="標楷體" w:hint="eastAsia"/>
                <w:bCs/>
              </w:rPr>
              <w:t>期中線上考試</w:t>
            </w:r>
            <w:proofErr w:type="gramEnd"/>
            <w:r w:rsidRPr="003C3939">
              <w:rPr>
                <w:rFonts w:ascii="標楷體" w:eastAsia="標楷體" w:hAnsi="標楷體" w:cs="標楷體" w:hint="eastAsia"/>
                <w:bCs/>
              </w:rPr>
              <w:t>成績：25％</w:t>
            </w:r>
          </w:p>
          <w:p w:rsidR="00BC4EC0" w:rsidRDefault="00BC4EC0" w:rsidP="00BC4EC0">
            <w:pPr>
              <w:pStyle w:val="Standard"/>
              <w:snapToGrid w:val="0"/>
              <w:spacing w:line="280" w:lineRule="exact"/>
              <w:jc w:val="both"/>
            </w:pPr>
            <w:r w:rsidRPr="003C3939">
              <w:rPr>
                <w:rFonts w:ascii="標楷體" w:eastAsia="標楷體" w:hAnsi="標楷體" w:cs="標楷體" w:hint="eastAsia"/>
                <w:bCs/>
                <w:szCs w:val="24"/>
              </w:rPr>
              <w:t>■期末學習歷程檔案25％（含課程主題及數位學習記錄截圖、網頁遊戲測驗過關成績截圖）</w:t>
            </w:r>
          </w:p>
        </w:tc>
        <w:tc>
          <w:tcPr>
            <w:tcW w:w="4397" w:type="dxa"/>
            <w:gridSpan w:val="6"/>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4EC0" w:rsidRDefault="00BC4EC0" w:rsidP="00BC4EC0">
            <w:pPr>
              <w:pStyle w:val="Standard"/>
              <w:snapToGrid w:val="0"/>
              <w:spacing w:line="280" w:lineRule="exact"/>
              <w:ind w:left="16"/>
              <w:jc w:val="both"/>
            </w:pPr>
            <w:r>
              <w:rPr>
                <w:rFonts w:ascii="新細明體, PMingLiU" w:hAnsi="新細明體, PMingLiU" w:cs="新細明體, PMingLiU"/>
                <w:szCs w:val="24"/>
              </w:rPr>
              <w:t xml:space="preserve"> </w:t>
            </w:r>
          </w:p>
        </w:tc>
      </w:tr>
      <w:tr w:rsidR="00BC4EC0" w:rsidTr="003C3939">
        <w:trPr>
          <w:cantSplit/>
          <w:trHeight w:val="1059"/>
          <w:jc w:val="center"/>
        </w:trPr>
        <w:tc>
          <w:tcPr>
            <w:tcW w:w="2387"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224"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BC4EC0" w:rsidRPr="003C3939" w:rsidRDefault="00BC4EC0" w:rsidP="00BC4EC0">
            <w:pPr>
              <w:pStyle w:val="Standard"/>
              <w:tabs>
                <w:tab w:val="left" w:pos="1128"/>
              </w:tabs>
              <w:rPr>
                <w:rFonts w:ascii="新細明體, PMingLiU" w:eastAsia="標楷體" w:hAnsi="新細明體, PMingLiU" w:cs="新細明體, PMingLiU" w:hint="eastAsia"/>
                <w:b/>
                <w:color w:val="000000"/>
              </w:rPr>
            </w:pPr>
            <w:r w:rsidRPr="003C3939">
              <w:rPr>
                <w:rFonts w:ascii="新細明體, PMingLiU" w:eastAsia="標楷體" w:hAnsi="新細明體, PMingLiU" w:cs="新細明體, PMingLiU" w:hint="eastAsia"/>
                <w:b/>
                <w:color w:val="000000"/>
              </w:rPr>
              <w:t>1.</w:t>
            </w:r>
            <w:r w:rsidRPr="003C3939">
              <w:rPr>
                <w:rFonts w:ascii="新細明體, PMingLiU" w:eastAsia="標楷體" w:hAnsi="新細明體, PMingLiU" w:cs="新細明體, PMingLiU" w:hint="eastAsia"/>
                <w:b/>
                <w:color w:val="000000"/>
              </w:rPr>
              <w:t>本課程為全網路非同步遠距教學，無法自主學習管理者，請謹慎評估選課。</w:t>
            </w:r>
          </w:p>
          <w:p w:rsidR="00BC4EC0" w:rsidRPr="003C3939" w:rsidRDefault="00BC4EC0" w:rsidP="00BC4EC0">
            <w:pPr>
              <w:pStyle w:val="Standard"/>
              <w:tabs>
                <w:tab w:val="left" w:pos="1128"/>
              </w:tabs>
              <w:rPr>
                <w:rFonts w:ascii="新細明體, PMingLiU" w:eastAsia="標楷體" w:hAnsi="新細明體, PMingLiU" w:cs="新細明體, PMingLiU" w:hint="eastAsia"/>
                <w:b/>
                <w:color w:val="000000"/>
              </w:rPr>
            </w:pPr>
            <w:r w:rsidRPr="003C3939">
              <w:rPr>
                <w:rFonts w:ascii="新細明體, PMingLiU" w:eastAsia="標楷體" w:hAnsi="新細明體, PMingLiU" w:cs="新細明體, PMingLiU" w:hint="eastAsia"/>
                <w:b/>
                <w:color w:val="000000"/>
              </w:rPr>
              <w:t>2.</w:t>
            </w:r>
            <w:r w:rsidRPr="003C3939">
              <w:rPr>
                <w:rFonts w:ascii="新細明體, PMingLiU" w:eastAsia="標楷體" w:hAnsi="新細明體, PMingLiU" w:cs="新細明體, PMingLiU" w:hint="eastAsia"/>
                <w:b/>
                <w:color w:val="000000"/>
              </w:rPr>
              <w:t>每一個主題都有相關影音資訊連結及課程主題測驗、補充學習遊戲測驗，上課中則有</w:t>
            </w:r>
            <w:r w:rsidRPr="003C3939">
              <w:rPr>
                <w:rFonts w:ascii="新細明體, PMingLiU" w:eastAsia="標楷體" w:hAnsi="新細明體, PMingLiU" w:cs="新細明體, PMingLiU" w:hint="eastAsia"/>
                <w:b/>
                <w:color w:val="000000"/>
              </w:rPr>
              <w:t>PPT</w:t>
            </w:r>
            <w:r w:rsidRPr="003C3939">
              <w:rPr>
                <w:rFonts w:ascii="新細明體, PMingLiU" w:eastAsia="標楷體" w:hAnsi="新細明體, PMingLiU" w:cs="新細明體, PMingLiU" w:hint="eastAsia"/>
                <w:b/>
                <w:color w:val="000000"/>
              </w:rPr>
              <w:t>檔教材。</w:t>
            </w:r>
          </w:p>
          <w:p w:rsidR="00BC4EC0" w:rsidRPr="003C3939" w:rsidRDefault="00BC4EC0" w:rsidP="00BC4EC0">
            <w:pPr>
              <w:pStyle w:val="Standard"/>
              <w:tabs>
                <w:tab w:val="left" w:pos="1128"/>
              </w:tabs>
              <w:rPr>
                <w:rFonts w:ascii="新細明體, PMingLiU" w:eastAsia="標楷體" w:hAnsi="新細明體, PMingLiU" w:cs="新細明體, PMingLiU" w:hint="eastAsia"/>
                <w:b/>
                <w:color w:val="000000"/>
              </w:rPr>
            </w:pPr>
            <w:r w:rsidRPr="003C3939">
              <w:rPr>
                <w:rFonts w:ascii="新細明體, PMingLiU" w:eastAsia="標楷體" w:hAnsi="新細明體, PMingLiU" w:cs="新細明體, PMingLiU" w:hint="eastAsia"/>
                <w:b/>
                <w:color w:val="000000"/>
              </w:rPr>
              <w:t>3.</w:t>
            </w:r>
            <w:r w:rsidRPr="003C3939">
              <w:rPr>
                <w:rFonts w:ascii="新細明體, PMingLiU" w:eastAsia="標楷體" w:hAnsi="新細明體, PMingLiU" w:cs="新細明體, PMingLiU" w:hint="eastAsia"/>
                <w:b/>
                <w:color w:val="000000"/>
              </w:rPr>
              <w:t>相關課程主題皆有補充影片，修課同學需根據課程主題進度，進行非同步討論，線，未參與非同步討論者</w:t>
            </w:r>
            <w:r w:rsidRPr="003C3939">
              <w:rPr>
                <w:rFonts w:ascii="新細明體, PMingLiU" w:eastAsia="標楷體" w:hAnsi="新細明體, PMingLiU" w:cs="新細明體, PMingLiU" w:hint="eastAsia"/>
                <w:b/>
                <w:color w:val="000000"/>
              </w:rPr>
              <w:t>(</w:t>
            </w:r>
            <w:r w:rsidRPr="003C3939">
              <w:rPr>
                <w:rFonts w:ascii="新細明體, PMingLiU" w:eastAsia="標楷體" w:hAnsi="新細明體, PMingLiU" w:cs="新細明體, PMingLiU" w:hint="eastAsia"/>
                <w:b/>
                <w:color w:val="000000"/>
              </w:rPr>
              <w:t>未滿</w:t>
            </w:r>
            <w:r>
              <w:rPr>
                <w:rFonts w:ascii="新細明體, PMingLiU" w:eastAsia="標楷體" w:hAnsi="新細明體, PMingLiU" w:cs="新細明體, PMingLiU" w:hint="eastAsia"/>
                <w:b/>
                <w:color w:val="000000"/>
              </w:rPr>
              <w:t>4</w:t>
            </w:r>
            <w:r w:rsidRPr="003C3939">
              <w:rPr>
                <w:rFonts w:ascii="新細明體, PMingLiU" w:eastAsia="標楷體" w:hAnsi="新細明體, PMingLiU" w:cs="新細明體, PMingLiU" w:hint="eastAsia"/>
                <w:b/>
                <w:color w:val="000000"/>
              </w:rPr>
              <w:t>次</w:t>
            </w:r>
            <w:r w:rsidRPr="003C3939">
              <w:rPr>
                <w:rFonts w:ascii="新細明體, PMingLiU" w:eastAsia="標楷體" w:hAnsi="新細明體, PMingLiU" w:cs="新細明體, PMingLiU" w:hint="eastAsia"/>
                <w:b/>
                <w:color w:val="000000"/>
              </w:rPr>
              <w:t>)</w:t>
            </w:r>
            <w:r w:rsidRPr="003C3939">
              <w:rPr>
                <w:rFonts w:ascii="新細明體, PMingLiU" w:eastAsia="標楷體" w:hAnsi="新細明體, PMingLiU" w:cs="新細明體, PMingLiU" w:hint="eastAsia"/>
                <w:b/>
                <w:color w:val="000000"/>
              </w:rPr>
              <w:t>，平時成績不及格論。</w:t>
            </w:r>
          </w:p>
          <w:p w:rsidR="00BC4EC0" w:rsidRPr="003C3939" w:rsidRDefault="00BC4EC0" w:rsidP="00BC4EC0">
            <w:pPr>
              <w:pStyle w:val="Standard"/>
              <w:tabs>
                <w:tab w:val="left" w:pos="1128"/>
              </w:tabs>
              <w:rPr>
                <w:rFonts w:ascii="新細明體, PMingLiU" w:eastAsia="標楷體" w:hAnsi="新細明體, PMingLiU" w:cs="新細明體, PMingLiU"/>
                <w:b/>
                <w:color w:val="000000"/>
              </w:rPr>
            </w:pPr>
            <w:r w:rsidRPr="003C3939">
              <w:rPr>
                <w:rFonts w:ascii="新細明體, PMingLiU" w:eastAsia="標楷體" w:hAnsi="新細明體, PMingLiU" w:cs="新細明體, PMingLiU" w:hint="eastAsia"/>
                <w:b/>
                <w:color w:val="000000"/>
              </w:rPr>
              <w:t>4.</w:t>
            </w:r>
            <w:r w:rsidRPr="003C3939">
              <w:rPr>
                <w:rFonts w:ascii="新細明體, PMingLiU" w:eastAsia="標楷體" w:hAnsi="新細明體, PMingLiU" w:cs="新細明體, PMingLiU" w:hint="eastAsia"/>
                <w:b/>
                <w:color w:val="000000"/>
              </w:rPr>
              <w:t>固定</w:t>
            </w:r>
            <w:proofErr w:type="gramStart"/>
            <w:r w:rsidRPr="003C3939">
              <w:rPr>
                <w:rFonts w:ascii="新細明體, PMingLiU" w:eastAsia="標楷體" w:hAnsi="新細明體, PMingLiU" w:cs="新細明體, PMingLiU" w:hint="eastAsia"/>
                <w:b/>
                <w:color w:val="000000"/>
              </w:rPr>
              <w:t>時段線上辦公室</w:t>
            </w:r>
            <w:proofErr w:type="gramEnd"/>
            <w:r w:rsidRPr="003C3939">
              <w:rPr>
                <w:rFonts w:ascii="新細明體, PMingLiU" w:eastAsia="標楷體" w:hAnsi="新細明體, PMingLiU" w:cs="新細明體, PMingLiU" w:hint="eastAsia"/>
                <w:b/>
                <w:color w:val="000000"/>
              </w:rPr>
              <w:t>提供學習諮詢。</w:t>
            </w:r>
          </w:p>
          <w:p w:rsidR="00BC4EC0" w:rsidRDefault="00BC4EC0" w:rsidP="00BC4EC0">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sidRPr="003C3939">
              <w:rPr>
                <w:rFonts w:ascii="新細明體, PMingLiU" w:eastAsia="標楷體" w:hAnsi="新細明體, PMingLiU" w:cs="新細明體, PMingLiU" w:hint="eastAsia"/>
                <w:b/>
                <w:color w:val="000000"/>
                <w:szCs w:val="24"/>
              </w:rPr>
              <w:t>5</w:t>
            </w:r>
            <w:r w:rsidRPr="003C3939">
              <w:rPr>
                <w:rFonts w:ascii="新細明體, PMingLiU" w:eastAsia="標楷體" w:hAnsi="新細明體, PMingLiU" w:cs="新細明體, PMingLiU"/>
                <w:b/>
                <w:color w:val="000000"/>
                <w:szCs w:val="24"/>
              </w:rPr>
              <w:t>.</w:t>
            </w:r>
            <w:r w:rsidRPr="003C3939">
              <w:rPr>
                <w:rFonts w:ascii="新細明體, PMingLiU" w:eastAsia="標楷體" w:hAnsi="新細明體, PMingLiU" w:cs="新細明體, PMingLiU" w:hint="eastAsia"/>
                <w:b/>
                <w:color w:val="000000"/>
                <w:szCs w:val="24"/>
              </w:rPr>
              <w:t xml:space="preserve"> </w:t>
            </w:r>
            <w:proofErr w:type="gramStart"/>
            <w:r w:rsidRPr="003C3939">
              <w:rPr>
                <w:rFonts w:ascii="新細明體, PMingLiU" w:eastAsia="標楷體" w:hAnsi="新細明體, PMingLiU" w:cs="新細明體, PMingLiU" w:hint="eastAsia"/>
                <w:b/>
                <w:color w:val="000000"/>
                <w:szCs w:val="24"/>
              </w:rPr>
              <w:t>媽寶、爹寶</w:t>
            </w:r>
            <w:proofErr w:type="gramEnd"/>
            <w:r w:rsidRPr="003C3939">
              <w:rPr>
                <w:rFonts w:ascii="新細明體, PMingLiU" w:eastAsia="標楷體" w:hAnsi="新細明體, PMingLiU" w:cs="新細明體, PMingLiU" w:hint="eastAsia"/>
                <w:b/>
                <w:color w:val="000000"/>
                <w:szCs w:val="24"/>
              </w:rPr>
              <w:t>、爺爺寶、奶奶寶無法自主學習管理者，強烈建議請勿修課。</w:t>
            </w:r>
          </w:p>
        </w:tc>
      </w:tr>
      <w:tr w:rsidR="00BC4EC0" w:rsidTr="003C3939">
        <w:trPr>
          <w:cantSplit/>
          <w:trHeight w:val="1059"/>
          <w:jc w:val="center"/>
        </w:trPr>
        <w:tc>
          <w:tcPr>
            <w:tcW w:w="2387"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BC4EC0" w:rsidRDefault="00BC4EC0" w:rsidP="00BC4EC0">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224"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BC4EC0" w:rsidRDefault="00BC4EC0" w:rsidP="00BC4EC0">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shd w:val="clear" w:color="auto" w:fill="FFFF00"/>
              </w:rPr>
              <w:t>勾選切結</w:t>
            </w:r>
            <w:proofErr w:type="gramEnd"/>
            <w:r>
              <w:rPr>
                <w:rFonts w:ascii="標楷體" w:eastAsia="標楷體" w:hAnsi="標楷體" w:cs="標楷體"/>
                <w:b/>
                <w:shd w:val="clear" w:color="auto" w:fill="FFFF00"/>
              </w:rPr>
              <w:t>同意「遠距教學課程著作權切結書」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計畫提報，附件四「遠距教學課程著作權切結書」之正式簽署檔案請於期末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rsidR="00BC4EC0" w:rsidRDefault="00BC4EC0" w:rsidP="00BC4EC0">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rsidR="00BC4EC0" w:rsidRDefault="00BC4EC0" w:rsidP="00BC4EC0">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rsidR="00BC4EC0" w:rsidRDefault="00BC4EC0" w:rsidP="00BC4EC0">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rsidR="00BC4EC0" w:rsidRDefault="00BC4EC0" w:rsidP="00BC4EC0">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rsidR="00BC4EC0" w:rsidRDefault="00BC4EC0" w:rsidP="00BC4EC0">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CC授權素材(http://creativecommons.tw)，授權條款包括應「姓名標示」、「非商業性」、「禁止改作」以及「相同方式分享」四個授權要素。</w:t>
            </w:r>
          </w:p>
        </w:tc>
      </w:tr>
    </w:tbl>
    <w:p w:rsidR="00D25160" w:rsidRDefault="00D25160">
      <w:pPr>
        <w:pStyle w:val="Standard"/>
      </w:pPr>
    </w:p>
    <w:sectPr w:rsidR="00D25160">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13" w:rsidRDefault="00FE3813">
      <w:r>
        <w:separator/>
      </w:r>
    </w:p>
  </w:endnote>
  <w:endnote w:type="continuationSeparator" w:id="0">
    <w:p w:rsidR="00FE3813" w:rsidRDefault="00FE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70304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47A" w:rsidRDefault="009729F5">
    <w:pPr>
      <w:pStyle w:val="a6"/>
      <w:jc w:val="center"/>
    </w:pPr>
    <w:r>
      <w:fldChar w:fldCharType="begin"/>
    </w:r>
    <w:r>
      <w:instrText xml:space="preserve"> PAGE </w:instrText>
    </w:r>
    <w:r>
      <w:fldChar w:fldCharType="separate"/>
    </w:r>
    <w:r w:rsidR="00A4003F">
      <w:rPr>
        <w:noProof/>
      </w:rPr>
      <w:t>5</w:t>
    </w:r>
    <w:r>
      <w:fldChar w:fldCharType="end"/>
    </w:r>
    <w:r>
      <w:t>/3</w:t>
    </w:r>
  </w:p>
  <w:p w:rsidR="00CA647A" w:rsidRDefault="00FE38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13" w:rsidRDefault="00FE3813">
      <w:r>
        <w:rPr>
          <w:color w:val="000000"/>
        </w:rPr>
        <w:separator/>
      </w:r>
    </w:p>
  </w:footnote>
  <w:footnote w:type="continuationSeparator" w:id="0">
    <w:p w:rsidR="00FE3813" w:rsidRDefault="00FE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47A" w:rsidRDefault="009729F5">
    <w:pPr>
      <w:pStyle w:val="a5"/>
      <w:ind w:right="51"/>
      <w:jc w:val="right"/>
    </w:pPr>
    <w:r>
      <w:rPr>
        <w:rFonts w:eastAsia="Calibri" w:cs="Calibr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0BE2"/>
    <w:multiLevelType w:val="multilevel"/>
    <w:tmpl w:val="F95A7B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F56A69"/>
    <w:multiLevelType w:val="multilevel"/>
    <w:tmpl w:val="1976411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2" w15:restartNumberingAfterBreak="0">
    <w:nsid w:val="2C4352FF"/>
    <w:multiLevelType w:val="multilevel"/>
    <w:tmpl w:val="98661842"/>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3" w15:restartNumberingAfterBreak="0">
    <w:nsid w:val="387B11A0"/>
    <w:multiLevelType w:val="multilevel"/>
    <w:tmpl w:val="9A40FC26"/>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545B5BA3"/>
    <w:multiLevelType w:val="multilevel"/>
    <w:tmpl w:val="65DE6E00"/>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5" w15:restartNumberingAfterBreak="0">
    <w:nsid w:val="5AB40359"/>
    <w:multiLevelType w:val="multilevel"/>
    <w:tmpl w:val="1786C1EA"/>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6" w15:restartNumberingAfterBreak="0">
    <w:nsid w:val="613042CD"/>
    <w:multiLevelType w:val="multilevel"/>
    <w:tmpl w:val="0426913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7" w15:restartNumberingAfterBreak="0">
    <w:nsid w:val="6F780D3B"/>
    <w:multiLevelType w:val="multilevel"/>
    <w:tmpl w:val="88B651A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4F242FD"/>
    <w:multiLevelType w:val="multilevel"/>
    <w:tmpl w:val="60C6E4A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2"/>
  </w:num>
  <w:num w:numId="2">
    <w:abstractNumId w:val="7"/>
  </w:num>
  <w:num w:numId="3">
    <w:abstractNumId w:val="5"/>
  </w:num>
  <w:num w:numId="4">
    <w:abstractNumId w:val="8"/>
  </w:num>
  <w:num w:numId="5">
    <w:abstractNumId w:val="6"/>
  </w:num>
  <w:num w:numId="6">
    <w:abstractNumId w:val="1"/>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60"/>
    <w:rsid w:val="00147963"/>
    <w:rsid w:val="00231796"/>
    <w:rsid w:val="00273114"/>
    <w:rsid w:val="003C3939"/>
    <w:rsid w:val="004737F3"/>
    <w:rsid w:val="00485B43"/>
    <w:rsid w:val="004B2408"/>
    <w:rsid w:val="005020C1"/>
    <w:rsid w:val="005F35F5"/>
    <w:rsid w:val="00866CC8"/>
    <w:rsid w:val="008A49C2"/>
    <w:rsid w:val="008D53A3"/>
    <w:rsid w:val="0091385B"/>
    <w:rsid w:val="0094599D"/>
    <w:rsid w:val="009729F5"/>
    <w:rsid w:val="00A4003F"/>
    <w:rsid w:val="00BC4EC0"/>
    <w:rsid w:val="00D15FB0"/>
    <w:rsid w:val="00D25160"/>
    <w:rsid w:val="00D60261"/>
    <w:rsid w:val="00D97D48"/>
    <w:rsid w:val="00E34AC9"/>
    <w:rsid w:val="00E43188"/>
    <w:rsid w:val="00FE3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1C3A0"/>
  <w15:docId w15:val="{0C8B91A2-4FF8-4F81-873E-7221CABC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character" w:styleId="a9">
    <w:name w:val="Hyperlink"/>
    <w:basedOn w:val="a0"/>
    <w:uiPriority w:val="99"/>
    <w:unhideWhenUsed/>
    <w:rsid w:val="001479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魏澤民</cp:lastModifiedBy>
  <cp:revision>4</cp:revision>
  <dcterms:created xsi:type="dcterms:W3CDTF">2026-04-08T01:26:00Z</dcterms:created>
  <dcterms:modified xsi:type="dcterms:W3CDTF">2026-04-08T01:28:00Z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15e1ee3eced7915d3f03f7f75f5f375d5d7fcc225c3e1007de7d132848c1f6e4</vt:lpwstr>
  </property>
</Properties>
</file>