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60" w:rsidRDefault="009729F5">
      <w:pPr>
        <w:pStyle w:val="Standard"/>
        <w:snapToGrid w:val="0"/>
        <w:jc w:val="center"/>
      </w:pPr>
      <w:r>
        <w:rPr>
          <w:rFonts w:ascii="標楷體" w:eastAsia="標楷體" w:hAnsi="標楷體" w:cs="標楷體"/>
          <w:b/>
          <w:color w:val="0D0D0D"/>
          <w:sz w:val="40"/>
          <w:szCs w:val="40"/>
        </w:rPr>
        <w:t>大專</w:t>
      </w:r>
      <w:proofErr w:type="gramStart"/>
      <w:r>
        <w:rPr>
          <w:rFonts w:ascii="標楷體" w:eastAsia="標楷體" w:hAnsi="標楷體" w:cs="標楷體"/>
          <w:b/>
          <w:color w:val="0D0D0D"/>
          <w:sz w:val="40"/>
          <w:szCs w:val="40"/>
        </w:rPr>
        <w:t>校院遠距</w:t>
      </w:r>
      <w:proofErr w:type="gramEnd"/>
      <w:r>
        <w:rPr>
          <w:rFonts w:ascii="標楷體" w:eastAsia="標楷體" w:hAnsi="標楷體" w:cs="標楷體"/>
          <w:b/>
          <w:color w:val="0D0D0D"/>
          <w:sz w:val="40"/>
          <w:szCs w:val="40"/>
        </w:rPr>
        <w:t>教學課程－教學計畫</w:t>
      </w:r>
      <w:r>
        <w:rPr>
          <w:rFonts w:ascii="標楷體" w:eastAsia="標楷體" w:hAnsi="標楷體" w:cs="標楷體"/>
          <w:b/>
          <w:bCs/>
          <w:color w:val="0D0D0D"/>
          <w:sz w:val="40"/>
          <w:szCs w:val="40"/>
        </w:rPr>
        <w:t>大綱(格式)</w:t>
      </w:r>
    </w:p>
    <w:p w:rsidR="00D25160" w:rsidRDefault="009729F5">
      <w:pPr>
        <w:pStyle w:val="Standard"/>
        <w:snapToGrid w:val="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填表說明：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  <w:rPr>
          <w:rFonts w:ascii="標楷體" w:eastAsia="標楷體" w:hAnsi="標楷體" w:cs="標楷體"/>
          <w:color w:val="0D0D0D"/>
          <w:sz w:val="22"/>
        </w:rPr>
      </w:pPr>
      <w:r>
        <w:rPr>
          <w:rFonts w:ascii="標楷體" w:eastAsia="標楷體" w:hAnsi="標楷體" w:cs="標楷體"/>
          <w:color w:val="0D0D0D"/>
          <w:sz w:val="22"/>
        </w:rPr>
        <w:t>依據專科以上學校遠距教學實施辦法第6條，各校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開授遠距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教學課程，應擬具教學計畫，送課程相關委員會</w:t>
      </w:r>
      <w:proofErr w:type="gramStart"/>
      <w:r>
        <w:rPr>
          <w:rFonts w:ascii="標楷體" w:eastAsia="標楷體" w:hAnsi="標楷體" w:cs="標楷體"/>
          <w:color w:val="0D0D0D"/>
          <w:sz w:val="22"/>
        </w:rPr>
        <w:t>研</w:t>
      </w:r>
      <w:proofErr w:type="gramEnd"/>
      <w:r>
        <w:rPr>
          <w:rFonts w:ascii="標楷體" w:eastAsia="標楷體" w:hAnsi="標楷體" w:cs="標楷體"/>
          <w:color w:val="0D0D0D"/>
          <w:sz w:val="22"/>
        </w:rPr>
        <w:t>議，提經教務會議通過後實施，並報教育部備查，且應公告於網路上供查詢。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 w:cs="標楷體"/>
          <w:color w:val="0D0D0D"/>
          <w:sz w:val="22"/>
        </w:rPr>
        <w:t>教學計畫大綱如下，課程教學計畫連結網址，請填入</w:t>
      </w:r>
      <w:r>
        <w:rPr>
          <w:rFonts w:ascii="標楷體" w:eastAsia="標楷體" w:hAnsi="標楷體"/>
          <w:bCs/>
          <w:color w:val="0D0D0D"/>
          <w:sz w:val="22"/>
        </w:rPr>
        <w:t>教育部「大學校院課程網」或「技職校院課程網」</w:t>
      </w:r>
      <w:r>
        <w:rPr>
          <w:rFonts w:ascii="標楷體" w:eastAsia="標楷體" w:hAnsi="標楷體" w:cs="標楷體"/>
          <w:color w:val="0D0D0D"/>
          <w:sz w:val="22"/>
        </w:rPr>
        <w:t>之「課程大綱」欄位，且能有效連結閱覽</w:t>
      </w:r>
      <w:r>
        <w:rPr>
          <w:rFonts w:ascii="標楷體" w:eastAsia="標楷體" w:hAnsi="標楷體" w:cs="新細明體, PMingLiU"/>
          <w:color w:val="0D0D0D"/>
          <w:kern w:val="0"/>
          <w:sz w:val="22"/>
        </w:rPr>
        <w:t>，才予以備查。</w:t>
      </w:r>
    </w:p>
    <w:p w:rsidR="00D25160" w:rsidRDefault="009729F5">
      <w:pPr>
        <w:pStyle w:val="Standard"/>
        <w:numPr>
          <w:ilvl w:val="0"/>
          <w:numId w:val="2"/>
        </w:numPr>
        <w:tabs>
          <w:tab w:val="left" w:pos="720"/>
        </w:tabs>
        <w:snapToGrid w:val="0"/>
        <w:ind w:left="360"/>
        <w:jc w:val="both"/>
      </w:pPr>
      <w:r>
        <w:rPr>
          <w:rFonts w:ascii="標楷體" w:eastAsia="標楷體" w:hAnsi="標楷體"/>
          <w:color w:val="0D0D0D"/>
          <w:sz w:val="22"/>
        </w:rPr>
        <w:t>本件提報大綱為</w:t>
      </w:r>
      <w:r>
        <w:rPr>
          <w:rFonts w:ascii="標楷體" w:eastAsia="標楷體" w:hAnsi="標楷體"/>
          <w:color w:val="0D0D0D"/>
          <w:sz w:val="22"/>
          <w:u w:val="single"/>
        </w:rPr>
        <w:t>基本填寫項目</w:t>
      </w:r>
      <w:r>
        <w:rPr>
          <w:rFonts w:ascii="標楷體" w:eastAsia="標楷體" w:hAnsi="標楷體"/>
          <w:color w:val="0D0D0D"/>
          <w:sz w:val="22"/>
        </w:rPr>
        <w:t>，實際撰寫內容格式，學校可依需求進行調整設計。</w:t>
      </w:r>
    </w:p>
    <w:p w:rsidR="00D25160" w:rsidRDefault="00D25160">
      <w:pPr>
        <w:pStyle w:val="Standard"/>
        <w:snapToGrid w:val="0"/>
        <w:ind w:left="360"/>
        <w:jc w:val="both"/>
        <w:rPr>
          <w:rFonts w:ascii="標楷體" w:eastAsia="標楷體" w:hAnsi="標楷體"/>
          <w:color w:val="0D0D0D"/>
          <w:sz w:val="22"/>
        </w:rPr>
      </w:pPr>
    </w:p>
    <w:tbl>
      <w:tblPr>
        <w:tblW w:w="10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192"/>
        <w:gridCol w:w="252"/>
        <w:gridCol w:w="2066"/>
        <w:gridCol w:w="602"/>
        <w:gridCol w:w="1000"/>
        <w:gridCol w:w="151"/>
        <w:gridCol w:w="990"/>
        <w:gridCol w:w="214"/>
        <w:gridCol w:w="920"/>
        <w:gridCol w:w="833"/>
        <w:gridCol w:w="699"/>
        <w:gridCol w:w="1084"/>
      </w:tblGrid>
      <w:tr w:rsidR="00D25160">
        <w:trPr>
          <w:cantSplit/>
          <w:trHeight w:val="534"/>
          <w:jc w:val="center"/>
        </w:trPr>
        <w:tc>
          <w:tcPr>
            <w:tcW w:w="472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學校名稱:  中原大學</w:t>
            </w:r>
          </w:p>
        </w:tc>
        <w:tc>
          <w:tcPr>
            <w:tcW w:w="115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開課期間</w:t>
            </w:r>
          </w:p>
        </w:tc>
        <w:tc>
          <w:tcPr>
            <w:tcW w:w="4740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782035" w:rsidRDefault="009729F5" w:rsidP="00782035">
            <w:pPr>
              <w:pStyle w:val="Standard"/>
              <w:spacing w:line="280" w:lineRule="exact"/>
              <w:jc w:val="both"/>
            </w:pPr>
            <w:r w:rsidRPr="0078203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782035" w:rsidRPr="00782035">
              <w:rPr>
                <w:rFonts w:ascii="新細明體" w:eastAsia="新細明體" w:hAnsi="新細明體" w:cs="新細明體, PMingLiU"/>
                <w:szCs w:val="24"/>
                <w:u w:val="single"/>
              </w:rPr>
              <w:t>113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  <w:u w:val="single"/>
              </w:rPr>
              <w:t xml:space="preserve">   </w:t>
            </w:r>
            <w:r w:rsidRPr="00782035">
              <w:rPr>
                <w:rFonts w:ascii="新細明體, PMingLiU" w:eastAsia="標楷體" w:hAnsi="新細明體, PMingLiU" w:cs="新細明體, PMingLiU"/>
                <w:szCs w:val="24"/>
              </w:rPr>
              <w:t>學年度</w:t>
            </w:r>
            <w:r w:rsidRPr="0078203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Pr="00782035">
              <w:rPr>
                <w:rFonts w:ascii="標楷體" w:eastAsia="標楷體" w:hAnsi="標楷體" w:cs="標楷體"/>
                <w:szCs w:val="24"/>
              </w:rPr>
              <w:t xml:space="preserve">□上學期 □下學期 </w:t>
            </w:r>
            <w:r w:rsidR="00782035" w:rsidRP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Pr="00782035">
              <w:rPr>
                <w:rFonts w:ascii="標楷體" w:eastAsia="標楷體" w:hAnsi="標楷體" w:cs="標楷體"/>
                <w:szCs w:val="24"/>
              </w:rPr>
              <w:t>暑修</w:t>
            </w:r>
          </w:p>
        </w:tc>
      </w:tr>
      <w:tr w:rsidR="00D25160">
        <w:trPr>
          <w:cantSplit/>
          <w:trHeight w:val="36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壹、課程基本資料</w:t>
            </w:r>
            <w:r>
              <w:rPr>
                <w:rFonts w:ascii="新細明體, PMingLiU" w:hAnsi="新細明體, PMingLiU" w:cs="新細明體, PMingLiU"/>
                <w:b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20"/>
                <w:szCs w:val="24"/>
              </w:rPr>
              <w:t>有包含者請於</w:t>
            </w:r>
            <w:r>
              <w:rPr>
                <w:rFonts w:ascii="標楷體" w:eastAsia="標楷體" w:hAnsi="標楷體" w:cs="標楷體"/>
                <w:sz w:val="20"/>
                <w:szCs w:val="24"/>
              </w:rPr>
              <w:t>□打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4"/>
              </w:rPr>
              <w:t>ˇ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4"/>
              </w:rPr>
              <w:t>)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課程名稱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5C6A01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中文</w:t>
            </w: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經濟學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 xml:space="preserve"> (</w:t>
            </w:r>
            <w:r w:rsidR="005C6A01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二</w:t>
            </w:r>
            <w:r w:rsidR="00782035"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授課教師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姜</w:t>
            </w:r>
            <w:proofErr w:type="gramEnd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樹</w:t>
            </w:r>
            <w:proofErr w:type="gramStart"/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翰</w:t>
            </w:r>
            <w:proofErr w:type="gramEnd"/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5C6A01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英文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:</w:t>
            </w:r>
            <w:r w:rsidR="00782035"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Economics (</w:t>
            </w:r>
            <w:r w:rsidR="005C6A01">
              <w:rPr>
                <w:rFonts w:ascii="新細明體, PMingLiU" w:eastAsia="標楷體" w:hAnsi="新細明體, PMingLiU" w:cs="新細明體, PMingLiU"/>
                <w:szCs w:val="24"/>
              </w:rPr>
              <w:t>2</w:t>
            </w:r>
            <w:r w:rsidR="0078203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教師職稱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教授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師資來源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專業系所聘任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通識中心聘任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以上合聘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開課單位名稱</w:t>
            </w:r>
          </w:p>
          <w:p w:rsidR="00D25160" w:rsidRDefault="009729F5">
            <w:pPr>
              <w:pStyle w:val="Standard"/>
              <w:snapToGrid w:val="0"/>
              <w:spacing w:line="1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（或所屬學院及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br/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科系所名稱）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商學院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財務金融學系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開課期限</w:t>
            </w:r>
          </w:p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sz w:val="18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授課學期數</w:t>
            </w:r>
            <w:r>
              <w:rPr>
                <w:rFonts w:ascii="新細明體, PMingLiU" w:eastAsia="標楷體" w:hAnsi="新細明體, PMingLiU" w:cs="新細明體, PMingLiU"/>
                <w:sz w:val="18"/>
                <w:szCs w:val="24"/>
              </w:rPr>
              <w:t>)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一學期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半年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二學期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全年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 xml:space="preserve">)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 w:rsidR="009729F5"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    </w:t>
            </w:r>
          </w:p>
        </w:tc>
      </w:tr>
      <w:tr w:rsidR="00D25160">
        <w:trPr>
          <w:cantSplit/>
          <w:trHeight w:val="496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/>
                <w:szCs w:val="24"/>
              </w:rPr>
              <w:t>開課資料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ind w:firstLine="12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標楷體" w:eastAsia="標楷體" w:hAnsi="標楷體" w:cs="標楷體"/>
                <w:szCs w:val="24"/>
              </w:rPr>
              <w:t xml:space="preserve"> 必修 □ 選修 □ 其他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學分數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3</w:t>
            </w:r>
          </w:p>
        </w:tc>
      </w:tr>
      <w:tr w:rsidR="00D25160">
        <w:trPr>
          <w:cantSplit/>
          <w:trHeight w:val="2127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教學型態</w:t>
            </w:r>
          </w:p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（擇一）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非同步遠距教學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 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734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總授課時數二分之一以上以遠距教學方式進行，包括課程講授、師生互動討論、測驗及其他學習活動之時數，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且影音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時數至少應達授課時數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(18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之三分之一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。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before="180"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同步遠距教學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即本校所指國際或國內同步視訊主播課程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  <w:p w:rsidR="00D25160" w:rsidRDefault="009729F5">
            <w:pPr>
              <w:pStyle w:val="Standard"/>
              <w:tabs>
                <w:tab w:val="left" w:pos="734"/>
              </w:tabs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填列本門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課程之收播學校與系所或校區：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54" w:firstLine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(1)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學校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:                                                (2)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>系所</w:t>
            </w:r>
            <w:r>
              <w:rPr>
                <w:rFonts w:ascii="新細明體, PMingLiU" w:eastAsia="標楷體" w:hAnsi="新細明體, PMingLiU" w:cs="新細明體, PMingLiU"/>
                <w:b/>
                <w:color w:val="0000FF"/>
                <w:szCs w:val="24"/>
              </w:rPr>
              <w:t xml:space="preserve">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課程學制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學士班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9729F5"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學士後第二專長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碩士班在職專班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博士班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學位學程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（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二年制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四年制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碩士班）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部別</w:t>
            </w:r>
            <w:proofErr w:type="gramEnd"/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widowControl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日間部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進修部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夜間部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 xml:space="preserve">)  </w:t>
            </w:r>
          </w:p>
          <w:p w:rsidR="00D25160" w:rsidRDefault="009729F5">
            <w:pPr>
              <w:pStyle w:val="Standard"/>
              <w:widowControl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</w:p>
        </w:tc>
      </w:tr>
      <w:tr w:rsidR="00D25160">
        <w:trPr>
          <w:cantSplit/>
          <w:trHeight w:val="44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部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16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本課程由那個單位所定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16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教育部定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校定</w:t>
            </w:r>
            <w:proofErr w:type="gramEnd"/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 w:rsid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院定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所定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系定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</w:p>
        </w:tc>
      </w:tr>
      <w:tr w:rsidR="00D25160">
        <w:trPr>
          <w:cantSplit/>
          <w:trHeight w:val="39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科目類別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共同科目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通識科目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校定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專業科目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教育科目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1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全英語教學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78203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是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proofErr w:type="gramStart"/>
            <w:r w:rsidR="00782035">
              <w:rPr>
                <w:rFonts w:ascii="標楷體" w:eastAsia="標楷體" w:hAnsi="標楷體" w:cs="標楷體" w:hint="eastAsia"/>
                <w:szCs w:val="24"/>
              </w:rPr>
              <w:t>■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否</w:t>
            </w:r>
            <w:proofErr w:type="gramEnd"/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國外學校合作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遠距課程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有合作學校請填寫</w:t>
            </w: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國外合作學校與系所名稱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:________________</w:t>
            </w:r>
          </w:p>
          <w:p w:rsidR="00D25160" w:rsidRDefault="009729F5">
            <w:pPr>
              <w:pStyle w:val="Standard"/>
              <w:tabs>
                <w:tab w:val="left" w:pos="542"/>
                <w:tab w:val="left" w:pos="1262"/>
              </w:tabs>
              <w:snapToGrid w:val="0"/>
              <w:spacing w:line="280" w:lineRule="exact"/>
              <w:ind w:left="2"/>
              <w:jc w:val="both"/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國內主播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國內收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境外專班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雙聯學制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其他</w:t>
            </w:r>
          </w:p>
        </w:tc>
      </w:tr>
      <w:tr w:rsidR="00D25160">
        <w:trPr>
          <w:cantSplit/>
          <w:trHeight w:val="408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開課班級數</w:t>
            </w:r>
          </w:p>
        </w:tc>
        <w:tc>
          <w:tcPr>
            <w:tcW w:w="4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 xml:space="preserve"> 1</w:t>
            </w:r>
            <w:r>
              <w:rPr>
                <w:rFonts w:ascii="新細明體, PMingLiU" w:eastAsia="標楷體" w:hAnsi="新細明體, PMingLiU" w:cs="新細明體, PMingLiU"/>
                <w:bCs/>
                <w:color w:val="000000"/>
                <w:kern w:val="0"/>
                <w:szCs w:val="24"/>
              </w:rPr>
              <w:t xml:space="preserve">13 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暑修第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新細明體, PMingLiU" w:eastAsia="標楷體" w:hAnsi="新細明體, PMingLiU" w:cs="新細明體, PMingLiU" w:hint="eastAsia"/>
                <w:bCs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kern w:val="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預計總修課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kern w:val="0"/>
                <w:szCs w:val="24"/>
              </w:rPr>
              <w:t>人數</w:t>
            </w:r>
          </w:p>
        </w:tc>
        <w:tc>
          <w:tcPr>
            <w:tcW w:w="3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78203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  <w:t xml:space="preserve"> 5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0</w:t>
            </w:r>
          </w:p>
        </w:tc>
      </w:tr>
      <w:tr w:rsidR="00D25160">
        <w:trPr>
          <w:cantSplit/>
          <w:trHeight w:val="26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課程線上平台</w:t>
            </w:r>
            <w:proofErr w:type="gramEnd"/>
          </w:p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遠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距必填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000000"/>
                <w:sz w:val="22"/>
                <w:szCs w:val="24"/>
              </w:rPr>
              <w:t>)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147963" w:rsidP="00147963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113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學年度暑期：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i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-learning1.0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平台</w:t>
            </w:r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(</w:t>
            </w:r>
            <w:hyperlink r:id="rId7" w:history="1">
              <w:r w:rsidRPr="004C49F7">
                <w:rPr>
                  <w:rStyle w:val="a9"/>
                  <w:rFonts w:ascii="新細明體, PMingLiU" w:eastAsia="標楷體" w:hAnsi="新細明體, PMingLiU" w:cs="新細明體, PMingLiU"/>
                  <w:szCs w:val="24"/>
                </w:rPr>
                <w:t>http://i-learning.cycu.edu.tw/</w:t>
              </w:r>
            </w:hyperlink>
            <w:r>
              <w:rPr>
                <w:rFonts w:ascii="新細明體, PMingLiU" w:eastAsia="標楷體" w:hAnsi="新細明體, PMingLiU" w:cs="新細明體, PMingLiU" w:hint="eastAsia"/>
                <w:szCs w:val="24"/>
              </w:rPr>
              <w:t>)</w:t>
            </w:r>
          </w:p>
        </w:tc>
      </w:tr>
      <w:tr w:rsidR="00D25160">
        <w:trPr>
          <w:cantSplit/>
          <w:trHeight w:val="41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教學計畫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大綱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檔案連結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網址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  <w:u w:val="single"/>
              </w:rPr>
            </w:pPr>
          </w:p>
        </w:tc>
      </w:tr>
      <w:tr w:rsidR="00D25160">
        <w:trPr>
          <w:cantSplit/>
          <w:trHeight w:val="720"/>
          <w:jc w:val="center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備註</w:t>
            </w:r>
          </w:p>
        </w:tc>
        <w:tc>
          <w:tcPr>
            <w:tcW w:w="881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是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78203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此科目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  <w:u w:val="single"/>
              </w:rPr>
              <w:t>非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「本校新開設遠距課程」。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報教育部備查需填報欄位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numPr>
                <w:ilvl w:val="0"/>
                <w:numId w:val="9"/>
              </w:numPr>
              <w:snapToGrid w:val="0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sz w:val="22"/>
              </w:rPr>
              <w:t>判斷「是否為本校新開設遠距課程」，以全校是否曾有老師開設</w:t>
            </w:r>
            <w:r>
              <w:rPr>
                <w:rFonts w:ascii="新細明體, PMingLiU" w:eastAsia="標楷體" w:hAnsi="新細明體, PMingLiU" w:cs="新細明體, PMingLiU"/>
                <w:sz w:val="22"/>
                <w:u w:val="single"/>
              </w:rPr>
              <w:t>同科目名稱</w:t>
            </w:r>
            <w:r>
              <w:rPr>
                <w:rFonts w:ascii="新細明體, PMingLiU" w:eastAsia="標楷體" w:hAnsi="新細明體, PMingLiU" w:cs="新細明體, PMingLiU"/>
                <w:sz w:val="22"/>
              </w:rPr>
              <w:t>之遠距課程來劃分。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若此項目不確定，請洽學校分機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2711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承辦人員。</w:t>
            </w:r>
          </w:p>
        </w:tc>
      </w:tr>
      <w:tr w:rsidR="00D25160">
        <w:trPr>
          <w:cantSplit/>
          <w:trHeight w:val="323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</w:pP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lastRenderedPageBreak/>
              <w:t>貳、課程教學計畫</w:t>
            </w:r>
            <w:r>
              <w:rPr>
                <w:rFonts w:ascii="新細明體, PMingLiU" w:eastAsia="標楷體" w:hAnsi="新細明體, PMingLiU" w:cs="新細明體, PMingLiU"/>
                <w:b/>
                <w:spacing w:val="26"/>
                <w:szCs w:val="24"/>
              </w:rPr>
              <w:t>:</w:t>
            </w:r>
          </w:p>
        </w:tc>
      </w:tr>
      <w:tr w:rsidR="00D25160">
        <w:trPr>
          <w:cantSplit/>
          <w:trHeight w:val="459"/>
          <w:jc w:val="center"/>
        </w:trPr>
        <w:tc>
          <w:tcPr>
            <w:tcW w:w="10611" w:type="dxa"/>
            <w:gridSpan w:val="1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一、課程教學目標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:</w:t>
            </w:r>
          </w:p>
          <w:p w:rsidR="00D25160" w:rsidRPr="005C6A01" w:rsidRDefault="005C6A01" w:rsidP="005C6A01">
            <w:pPr>
              <w:spacing w:line="280" w:lineRule="exact"/>
              <w:ind w:firstLineChars="200" w:firstLine="480"/>
              <w:jc w:val="both"/>
              <w:rPr>
                <w:rFonts w:ascii="Times New Roman" w:eastAsia="標楷體" w:hAnsi="Times New Roman" w:cs="Times New Roman"/>
                <w:b/>
                <w:bCs/>
              </w:rPr>
            </w:pPr>
            <w:r w:rsidRPr="00DD503A">
              <w:rPr>
                <w:rFonts w:ascii="標楷體" w:eastAsia="標楷體" w:hAnsi="標楷體"/>
                <w:color w:val="000000"/>
                <w:shd w:val="clear" w:color="auto" w:fill="FFFFFF"/>
              </w:rPr>
              <w:t>自從2008年發生美國次級房貸風暴，進而引發了全球金融危機，都讓人見識到經濟學無遠弗屆的影響力。事實上，對於學生而言，經濟學的學習至為重要與關鍵，如何學習好經濟學，可以對經濟事件乃至周圍發生的事情，具備應有的判斷力與理解力。</w:t>
            </w:r>
            <w:r w:rsidRPr="00DD503A">
              <w:rPr>
                <w:rFonts w:ascii="標楷體" w:eastAsia="標楷體" w:hAnsi="標楷體"/>
                <w:color w:val="000000"/>
              </w:rPr>
              <w:br/>
            </w:r>
            <w:r w:rsidRPr="00DD503A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</w:t>
            </w:r>
            <w:r w:rsidRPr="00DD503A">
              <w:rPr>
                <w:rFonts w:ascii="標楷體" w:eastAsia="標楷體" w:hAnsi="標楷體"/>
                <w:color w:val="000000"/>
                <w:shd w:val="clear" w:color="auto" w:fill="FFFFFF"/>
              </w:rPr>
              <w:t xml:space="preserve">  本課程將讓同學們學習到經濟學的邏輯推理、經濟學的圖形分析、經濟數學推導等等，都十分值得同學們認真學習與了解。本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課程不同於經濟學 (1)，不是傳授經濟學基本概念以及分析廠商與消費者行為，而是從整個國家社會的角度來進行經濟學分析，除了市場架構中，價格改為物價水準，數量改為G</w:t>
            </w:r>
            <w:r>
              <w:rPr>
                <w:rFonts w:ascii="標楷體" w:eastAsia="標楷體" w:hAnsi="標楷體"/>
                <w:color w:val="000000"/>
                <w:shd w:val="clear" w:color="auto" w:fill="FFFFFF"/>
              </w:rPr>
              <w:t>DP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以外，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將陸續介紹GDP、CPI、經濟成長、金融市場、失業問題外，並說明貨幣、央行、貨幣政策、凱因斯的乘數理論、AD與AS分析、到貨幣政策與財政政策，</w:t>
            </w:r>
            <w:r w:rsidRPr="00DD503A">
              <w:rPr>
                <w:rFonts w:ascii="標楷體" w:eastAsia="標楷體" w:hAnsi="標楷體"/>
                <w:color w:val="000000"/>
                <w:shd w:val="clear" w:color="auto" w:fill="FFFFFF"/>
              </w:rPr>
              <w:t>包羅萬象，希望同學們能夠學習</w:t>
            </w: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總體</w:t>
            </w:r>
            <w:r w:rsidRPr="00DD503A">
              <w:rPr>
                <w:rFonts w:ascii="標楷體" w:eastAsia="標楷體" w:hAnsi="標楷體"/>
                <w:color w:val="000000"/>
                <w:shd w:val="clear" w:color="auto" w:fill="FFFFFF"/>
              </w:rPr>
              <w:t>經濟學之樂趣。</w:t>
            </w:r>
          </w:p>
        </w:tc>
      </w:tr>
      <w:tr w:rsidR="00D25160">
        <w:trPr>
          <w:cantSplit/>
          <w:trHeight w:val="453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二、適合修習對象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trHeight w:val="339"/>
          <w:jc w:val="center"/>
        </w:trPr>
        <w:tc>
          <w:tcPr>
            <w:tcW w:w="10611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三、授課進度表及課程內容大綱</w:t>
            </w:r>
            <w:r>
              <w:rPr>
                <w:rFonts w:ascii="新細明體, PMingLiU" w:hAnsi="新細明體, PMingLiU" w:cs="新細明體, PMingLiU"/>
                <w:b/>
                <w:color w:val="800000"/>
                <w:spacing w:val="26"/>
                <w:szCs w:val="24"/>
              </w:rPr>
              <w:t xml:space="preserve">    </w:t>
            </w:r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color w:val="FF0000"/>
                <w:spacing w:val="26"/>
                <w:sz w:val="22"/>
                <w:szCs w:val="24"/>
              </w:rPr>
              <w:t>：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  <w:shd w:val="clear" w:color="auto" w:fill="FFFF99"/>
              </w:rPr>
              <w:t>遠距教學</w:t>
            </w:r>
            <w:r>
              <w:rPr>
                <w:rFonts w:ascii="標楷體" w:eastAsia="標楷體" w:hAnsi="標楷體" w:cs="標楷體"/>
                <w:bCs/>
                <w:color w:val="FF0000"/>
                <w:sz w:val="22"/>
                <w:szCs w:val="24"/>
              </w:rPr>
              <w:t>時數應超過總授課時數之1/2)</w:t>
            </w:r>
          </w:p>
        </w:tc>
      </w:tr>
      <w:tr w:rsidR="00D25160">
        <w:trPr>
          <w:cantSplit/>
          <w:trHeight w:val="379"/>
          <w:jc w:val="center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proofErr w:type="gramStart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次</w:t>
            </w:r>
          </w:p>
        </w:tc>
        <w:tc>
          <w:tcPr>
            <w:tcW w:w="14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 w:rsidP="00064A4F">
            <w:pPr>
              <w:pStyle w:val="Standard"/>
              <w:spacing w:line="32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上課日期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br/>
            </w:r>
          </w:p>
        </w:tc>
        <w:tc>
          <w:tcPr>
            <w:tcW w:w="48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授課內容（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Subject/Topics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</w:t>
            </w:r>
          </w:p>
        </w:tc>
        <w:tc>
          <w:tcPr>
            <w:tcW w:w="266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授課方式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請對應方式填寫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 w:val="22"/>
                <w:szCs w:val="20"/>
                <w:shd w:val="clear" w:color="auto" w:fill="00FF00"/>
              </w:rPr>
              <w:t>時數</w:t>
            </w: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0"/>
              </w:rPr>
              <w:t>)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bCs/>
                <w:sz w:val="20"/>
                <w:szCs w:val="24"/>
              </w:rPr>
              <w:t>備註</w:t>
            </w:r>
          </w:p>
        </w:tc>
      </w:tr>
      <w:tr w:rsidR="00D25160">
        <w:trPr>
          <w:cantSplit/>
          <w:trHeight w:val="24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FF0000"/>
                <w:sz w:val="2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color w:val="FF0000"/>
                <w:sz w:val="20"/>
                <w:szCs w:val="24"/>
              </w:rPr>
              <w:t>面授時數</w:t>
            </w:r>
          </w:p>
        </w:tc>
        <w:tc>
          <w:tcPr>
            <w:tcW w:w="1532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color w:val="FF0000"/>
                <w:sz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</w:rPr>
              <w:t>遠距教學時數</w:t>
            </w:r>
          </w:p>
        </w:tc>
        <w:tc>
          <w:tcPr>
            <w:tcW w:w="1084" w:type="dxa"/>
            <w:vMerge w:val="restart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180" w:lineRule="exact"/>
              <w:rPr>
                <w:rFonts w:ascii="新細明體, PMingLiU" w:eastAsia="標楷體" w:hAnsi="新細明體, PMingLiU" w:cs="新細明體, PMingLiU" w:hint="eastAsia"/>
                <w:bCs/>
                <w:color w:val="000000"/>
                <w:sz w:val="18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放假、考試</w:t>
            </w:r>
            <w:proofErr w:type="gramStart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週</w:t>
            </w:r>
            <w:proofErr w:type="gramEnd"/>
            <w:r>
              <w:rPr>
                <w:rFonts w:ascii="新細明體, PMingLiU" w:eastAsia="標楷體" w:hAnsi="新細明體, PMingLiU" w:cs="新細明體, PMingLiU"/>
                <w:bCs/>
                <w:color w:val="000000"/>
                <w:sz w:val="18"/>
                <w:szCs w:val="20"/>
              </w:rPr>
              <w:t>停課、畢業班停課、或填補課日期</w:t>
            </w:r>
          </w:p>
        </w:tc>
      </w:tr>
      <w:tr w:rsidR="00D25160">
        <w:trPr>
          <w:cantSplit/>
          <w:trHeight w:val="483"/>
          <w:jc w:val="center"/>
        </w:trPr>
        <w:tc>
          <w:tcPr>
            <w:tcW w:w="608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4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48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CC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教室上課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教室考試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實體上課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非同步遠距</w:t>
            </w:r>
          </w:p>
          <w:p w:rsidR="00D25160" w:rsidRDefault="009729F5">
            <w:pPr>
              <w:pStyle w:val="Standard"/>
              <w:snapToGrid w:val="0"/>
              <w:spacing w:line="24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sz w:val="20"/>
                <w:szCs w:val="20"/>
              </w:rPr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教學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FFFFC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4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color w:val="000000"/>
                <w:sz w:val="20"/>
                <w:szCs w:val="20"/>
              </w:rPr>
              <w:t>同步遠距教學</w:t>
            </w:r>
          </w:p>
        </w:tc>
        <w:tc>
          <w:tcPr>
            <w:tcW w:w="1084" w:type="dxa"/>
            <w:vMerge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D25160">
            <w:pPr>
              <w:rPr>
                <w:rFonts w:hint="eastAsia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6/30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課程說明與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衡量國家所得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18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衡量國家所得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衡量生活成本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24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7/3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生產與成長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25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7/4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生產與成長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25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/7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儲蓄、投資、以及金融體系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26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/8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儲蓄、投資、以及金融體系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26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/9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失業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28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9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/14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bCs/>
              </w:rPr>
              <w:t>期中考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10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4A1E6B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 w:rsidRPr="004A1E6B">
              <w:rPr>
                <w:rFonts w:ascii="新細明體" w:eastAsia="標楷體" w:hAnsi="新細明體" w:hint="eastAsia"/>
                <w:bCs/>
              </w:rPr>
              <w:t>7</w:t>
            </w:r>
            <w:r w:rsidRPr="004A1E6B">
              <w:rPr>
                <w:rFonts w:ascii="新細明體" w:eastAsia="標楷體" w:hAnsi="新細明體"/>
                <w:bCs/>
              </w:rPr>
              <w:t>/</w:t>
            </w:r>
            <w:r>
              <w:rPr>
                <w:rFonts w:ascii="新細明體" w:eastAsia="標楷體" w:hAnsi="新細明體"/>
                <w:bCs/>
              </w:rPr>
              <w:t>15</w:t>
            </w:r>
            <w:r w:rsidRPr="004A1E6B">
              <w:rPr>
                <w:rFonts w:ascii="新細明體" w:eastAsia="標楷體" w:hAnsi="新細明體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 w:rsidRPr="004A1E6B"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失業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28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/16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29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12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/17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貨幣體系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第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29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7934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13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/18 (</w:t>
            </w:r>
            <w:r>
              <w:rPr>
                <w:rFonts w:ascii="新細明體" w:eastAsia="標楷體" w:hAnsi="新細明體" w:hint="eastAsia"/>
                <w:bCs/>
              </w:rPr>
              <w:t>五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貨幣成長與通膨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(30 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7934C0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14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/21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所得與支出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補充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15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/22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二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總合需求與總合供給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 w:rsidTr="009850BC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16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7</w:t>
            </w:r>
            <w:r>
              <w:rPr>
                <w:rFonts w:ascii="新細明體" w:eastAsia="標楷體" w:hAnsi="新細明體"/>
                <w:bCs/>
              </w:rPr>
              <w:t>/23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三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EB3ACB" w:rsidRDefault="005C6A01" w:rsidP="005C6A01">
            <w:pPr>
              <w:rPr>
                <w:rFonts w:ascii="Times New Roman" w:eastAsia="標楷體" w:hAnsi="Times New Roman"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總合需求與總合供給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(33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17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D05101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7/24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r>
              <w:rPr>
                <w:rFonts w:ascii="新細明體" w:eastAsia="標楷體" w:hAnsi="新細明體" w:hint="eastAsia"/>
                <w:bCs/>
              </w:rPr>
              <w:t>四</w:t>
            </w:r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</w:rPr>
            </w:pP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貨幣政策與財政政策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 xml:space="preserve"> (34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章</w:t>
            </w:r>
            <w:r w:rsidRPr="00EB3ACB">
              <w:rPr>
                <w:rFonts w:ascii="Times New Roman" w:eastAsia="標楷體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5C6A01">
        <w:trPr>
          <w:cantSplit/>
          <w:trHeight w:val="340"/>
          <w:jc w:val="center"/>
        </w:trPr>
        <w:tc>
          <w:tcPr>
            <w:tcW w:w="60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18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4A1E6B" w:rsidRDefault="005C6A01" w:rsidP="005C6A01">
            <w:pPr>
              <w:spacing w:line="280" w:lineRule="exact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7/28</w:t>
            </w:r>
            <w:r>
              <w:rPr>
                <w:rFonts w:ascii="新細明體" w:eastAsia="標楷體" w:hAnsi="新細明體" w:hint="eastAsia"/>
                <w:bCs/>
              </w:rPr>
              <w:t xml:space="preserve"> (</w:t>
            </w:r>
            <w:proofErr w:type="gramStart"/>
            <w:r>
              <w:rPr>
                <w:rFonts w:ascii="新細明體" w:eastAsia="標楷體" w:hAnsi="新細明體" w:hint="eastAsia"/>
                <w:bCs/>
              </w:rPr>
              <w:t>一</w:t>
            </w:r>
            <w:proofErr w:type="gramEnd"/>
            <w:r>
              <w:rPr>
                <w:rFonts w:ascii="新細明體" w:eastAsia="標楷體" w:hAnsi="新細明體" w:hint="eastAsia"/>
                <w:bCs/>
              </w:rPr>
              <w:t>)</w:t>
            </w:r>
          </w:p>
        </w:tc>
        <w:tc>
          <w:tcPr>
            <w:tcW w:w="4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C6A01" w:rsidRPr="00EB3ACB" w:rsidRDefault="005C6A01" w:rsidP="005C6A01">
            <w:pPr>
              <w:spacing w:line="280" w:lineRule="exact"/>
              <w:rPr>
                <w:rFonts w:ascii="Times New Roman" w:eastAsia="標楷體" w:hAnsi="Times New Roman"/>
                <w:bCs/>
                <w:color w:val="0000FF"/>
              </w:rPr>
            </w:pPr>
            <w:r w:rsidRPr="00EB3ACB">
              <w:rPr>
                <w:rFonts w:ascii="Times New Roman" w:eastAsia="標楷體" w:hAnsi="Times New Roman"/>
                <w:bCs/>
                <w:color w:val="0000FF"/>
              </w:rPr>
              <w:t>期末考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/>
                <w:bCs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Pr="00D05101" w:rsidRDefault="005C6A01" w:rsidP="005C6A01">
            <w:pPr>
              <w:spacing w:line="280" w:lineRule="exact"/>
              <w:jc w:val="center"/>
              <w:rPr>
                <w:rFonts w:ascii="新細明體" w:eastAsia="標楷體" w:hAnsi="新細明體"/>
                <w:bCs/>
              </w:rPr>
            </w:pPr>
            <w:r>
              <w:rPr>
                <w:rFonts w:ascii="新細明體" w:eastAsia="標楷體" w:hAnsi="新細明體" w:hint="eastAsia"/>
                <w:bCs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C6A01" w:rsidRDefault="005C6A01" w:rsidP="005C6A01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6861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right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各類時數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-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合計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color w:val="0000FF"/>
                <w:szCs w:val="24"/>
              </w:rPr>
              <w:t>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5</w:t>
            </w: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  <w:t>0</w:t>
            </w:r>
          </w:p>
        </w:tc>
        <w:tc>
          <w:tcPr>
            <w:tcW w:w="1084" w:type="dxa"/>
            <w:tcBorders>
              <w:top w:val="single" w:sz="4" w:space="0" w:color="000000"/>
              <w:left w:val="doub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D25160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bCs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四、教學方式</w:t>
            </w:r>
          </w:p>
          <w:p w:rsidR="00D25160" w:rsidRDefault="009729F5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  <w:p w:rsidR="00D25160" w:rsidRDefault="00D25160">
            <w:pPr>
              <w:pStyle w:val="Standard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bCs/>
                <w:szCs w:val="24"/>
              </w:rPr>
            </w:pPr>
          </w:p>
          <w:p w:rsidR="00D25160" w:rsidRDefault="009729F5">
            <w:pPr>
              <w:pStyle w:val="Standard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bCs/>
                <w:color w:val="FF0000"/>
                <w:sz w:val="20"/>
                <w:szCs w:val="20"/>
              </w:rPr>
              <w:t>為便於區別，多學期課</w:t>
            </w:r>
            <w:r>
              <w:rPr>
                <w:rFonts w:ascii="標楷體" w:eastAsia="標楷體" w:hAnsi="標楷體" w:cs="標楷體"/>
                <w:bCs/>
                <w:color w:val="FF0000"/>
                <w:sz w:val="20"/>
                <w:szCs w:val="20"/>
              </w:rPr>
              <w:t>程，請勿使用同一檔案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hAnsi="新細明體, PMingLiU" w:cs="新細明體, PMingLiU"/>
                <w:color w:val="FF0000"/>
                <w:szCs w:val="24"/>
              </w:rPr>
              <w:t xml:space="preserve">                                      </w:t>
            </w:r>
            <w:proofErr w:type="gramStart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本欄若有</w:t>
            </w:r>
            <w:proofErr w:type="gramEnd"/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  <w:shd w:val="clear" w:color="auto" w:fill="FFFF00"/>
              </w:rPr>
              <w:t>填寫次數請與上表一致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課程主要及補充教材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b/>
                <w:szCs w:val="24"/>
              </w:rPr>
              <w:t>非同步教學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有線上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教師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或線上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面授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教學，次數：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064A4F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 xml:space="preserve">A=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</w:t>
            </w:r>
            <w:r w:rsidR="00064A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提供線上</w:t>
            </w:r>
            <w:proofErr w:type="gramEnd"/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網路</w:t>
            </w:r>
            <w:r>
              <w:rPr>
                <w:rFonts w:ascii="新細明體, PMingLiU" w:eastAsia="標楷體" w:hAnsi="新細明體, PMingLiU" w:cs="新細明體, PMingLiU"/>
                <w:color w:val="003300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同步</w:t>
            </w:r>
            <w:r>
              <w:rPr>
                <w:rFonts w:ascii="新細明體, PMingLiU" w:eastAsia="標楷體" w:hAnsi="新細明體, PMingLiU" w:cs="新細明體, PMingLiU"/>
                <w:color w:val="000000"/>
                <w:szCs w:val="24"/>
              </w:rPr>
              <w:t>教學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，即</w:t>
            </w:r>
            <w:r>
              <w:rPr>
                <w:rFonts w:ascii="新細明體, PMingLiU" w:eastAsia="標楷體" w:hAnsi="新細明體, PMingLiU" w:cs="新細明體, PMingLiU"/>
                <w:color w:val="385623"/>
                <w:szCs w:val="24"/>
              </w:rPr>
              <w:t>同一時間透過網路與學生連線進行教學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18"/>
              <w:jc w:val="both"/>
            </w:pPr>
            <w:r>
              <w:rPr>
                <w:rFonts w:ascii="新細明體, PMingLiU" w:hAnsi="新細明體, PMingLiU" w:cs="新細明體, PMingLiU"/>
                <w:szCs w:val="24"/>
              </w:rPr>
              <w:t xml:space="preserve">  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次數：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 w:rsidR="00064A4F">
              <w:rPr>
                <w:rFonts w:ascii="新細明體, PMingLiU" w:hAnsi="新細明體, PMingLiU" w:cs="新細明體, PMingLiU"/>
                <w:szCs w:val="24"/>
                <w:u w:val="single"/>
              </w:rPr>
              <w:t>0</w:t>
            </w:r>
            <w:r>
              <w:rPr>
                <w:rFonts w:ascii="新細明體, PMingLiU" w:hAnsi="新細明體, PMingLiU" w:cs="新細明體, PMingLiU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次，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總時數：</w:t>
            </w:r>
            <w:r>
              <w:rPr>
                <w:rFonts w:ascii="新細明體, PMingLiU" w:eastAsia="標楷體" w:hAnsi="新細明體, PMingLiU" w:cs="新細明體, PMingLiU"/>
                <w:b/>
                <w:color w:val="FF0000"/>
                <w:szCs w:val="24"/>
              </w:rPr>
              <w:t>B=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 w:rsidR="00064A4F"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>0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  <w:u w:val="single"/>
              </w:rPr>
              <w:t xml:space="preserve">  </w:t>
            </w:r>
            <w:r>
              <w:rPr>
                <w:rFonts w:ascii="新細明體, PMingLiU" w:eastAsia="標楷體" w:hAnsi="新細明體, PMingLiU" w:cs="新細明體, PMingLiU"/>
                <w:bCs/>
                <w:color w:val="0000FF"/>
                <w:szCs w:val="24"/>
              </w:rPr>
              <w:t>小時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>
              <w:rPr>
                <w:rFonts w:ascii="新細明體, PMingLiU" w:eastAsia="標楷體" w:hAnsi="新細明體, PMingLiU" w:cs="新細明體, PMingLiU"/>
                <w:szCs w:val="24"/>
              </w:rPr>
              <w:t>其它，</w:t>
            </w:r>
            <w:proofErr w:type="gramEnd"/>
            <w:r>
              <w:rPr>
                <w:rFonts w:ascii="新細明體, PMingLiU" w:eastAsia="標楷體" w:hAnsi="新細明體, PMingLiU" w:cs="新細明體, PMingLiU"/>
                <w:szCs w:val="24"/>
              </w:rPr>
              <w:t>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561"/>
          <w:jc w:val="center"/>
        </w:trPr>
        <w:tc>
          <w:tcPr>
            <w:tcW w:w="205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D5DCE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lastRenderedPageBreak/>
              <w:t>每週面授及同步</w:t>
            </w:r>
          </w:p>
          <w:p w:rsidR="00D25160" w:rsidRDefault="009729F5">
            <w:pPr>
              <w:pStyle w:val="Standard"/>
              <w:spacing w:line="280" w:lineRule="exact"/>
              <w:jc w:val="center"/>
            </w:pPr>
            <w:r>
              <w:rPr>
                <w:rFonts w:ascii="新細明體, PMingLiU" w:eastAsia="標楷體" w:hAnsi="新細明體, PMingLiU" w:cs="新細明體, PMingLiU"/>
                <w:kern w:val="0"/>
                <w:szCs w:val="24"/>
              </w:rPr>
              <w:t>平均時數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064A4F">
            <w:pPr>
              <w:pStyle w:val="Standard"/>
              <w:snapToGrid w:val="0"/>
              <w:spacing w:line="280" w:lineRule="exact"/>
              <w:jc w:val="center"/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</w:pPr>
            <w:r>
              <w:rPr>
                <w:rFonts w:ascii="新細明體, PMingLiU" w:eastAsia="標楷體" w:hAnsi="新細明體, PMingLiU" w:cs="新細明體, PMingLiU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493" w:type="dxa"/>
            <w:gridSpan w:val="9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9729F5">
            <w:pPr>
              <w:pStyle w:val="Standard"/>
              <w:snapToGrid w:val="0"/>
              <w:spacing w:line="280" w:lineRule="exact"/>
            </w:pPr>
            <w:r>
              <w:rPr>
                <w:rFonts w:ascii="標楷體" w:eastAsia="標楷體" w:hAnsi="標楷體" w:cs="標楷體"/>
                <w:szCs w:val="24"/>
              </w:rPr>
              <w:t>※即(A+B)/</w:t>
            </w:r>
            <w:r w:rsidRPr="00D15FB0">
              <w:rPr>
                <w:rFonts w:ascii="標楷體" w:eastAsia="標楷體" w:hAnsi="標楷體" w:cs="標楷體"/>
                <w:color w:val="FF0000"/>
                <w:szCs w:val="24"/>
              </w:rPr>
              <w:t>5</w:t>
            </w:r>
            <w:proofErr w:type="gramStart"/>
            <w:r>
              <w:rPr>
                <w:rFonts w:ascii="標楷體" w:eastAsia="標楷體" w:hAnsi="標楷體" w:cs="標楷體"/>
                <w:szCs w:val="24"/>
              </w:rPr>
              <w:t>週</w:t>
            </w:r>
            <w:proofErr w:type="gramEnd"/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bCs/>
                <w:szCs w:val="24"/>
              </w:rPr>
              <w:t>五、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學習管理系統（可複選）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呈現內容是否包含以下角色及功能（有包含者請打</w:t>
            </w:r>
            <w:r>
              <w:rPr>
                <w:rFonts w:ascii="Wingdings 2" w:eastAsia="Wingdings 2" w:hAnsi="Wingdings 2" w:cs="Wingdings 2"/>
                <w:szCs w:val="24"/>
              </w:rPr>
              <w:t>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，可複選）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提供給系統管理者進行學習管理系統資料庫管理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個人資料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課程資訊</w:t>
            </w:r>
            <w:r w:rsidR="009729F5">
              <w:rPr>
                <w:rFonts w:ascii="新細明體, PMingLiU" w:hAnsi="新細明體, PMingLiU" w:cs="新細明體, PMingLiU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其他相關資料管理功能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  <w:rPr>
                <w:rFonts w:ascii="新細明體, PMingLiU" w:eastAsia="標楷體" w:hAnsi="新細明體, PMingLiU" w:cs="新細明體, PMingLiU" w:hint="eastAsia"/>
                <w:szCs w:val="24"/>
              </w:rPr>
            </w:pPr>
            <w:r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提供教師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助教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、學生必要之學習管理系統功能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最新消息發佈、瀏覽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教材內容設計、觀看、下載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成績系統管理及查詢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進行線上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網路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測驗、發佈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學習資訊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互動式學習設計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(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聊天室或討論區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各種教學活動之功能呈現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firstLine="221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其他相關功能，請說明：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trHeight w:val="1542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六、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師生互動討論方式</w:t>
            </w:r>
          </w:p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960" w:hanging="480"/>
              <w:jc w:val="both"/>
            </w:pP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Pr="00064A4F" w:rsidRDefault="00064A4F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 w:rsidRPr="00064A4F">
              <w:rPr>
                <w:rFonts w:ascii="Times New Roman" w:eastAsia="標楷體" w:hAnsi="Times New Roman"/>
                <w:szCs w:val="24"/>
              </w:rPr>
              <w:t>教師線上</w:t>
            </w:r>
            <w:proofErr w:type="gramEnd"/>
            <w:r w:rsidR="009729F5" w:rsidRPr="00064A4F">
              <w:rPr>
                <w:rFonts w:ascii="Times New Roman" w:eastAsia="標楷體" w:hAnsi="Times New Roman"/>
                <w:color w:val="003300"/>
                <w:szCs w:val="24"/>
              </w:rPr>
              <w:t>(</w:t>
            </w:r>
            <w:r w:rsidR="009729F5" w:rsidRPr="00064A4F">
              <w:rPr>
                <w:rFonts w:ascii="Times New Roman" w:eastAsia="標楷體" w:hAnsi="Times New Roman"/>
                <w:color w:val="003300"/>
                <w:szCs w:val="24"/>
              </w:rPr>
              <w:t>網路</w:t>
            </w:r>
            <w:r w:rsidR="009729F5" w:rsidRPr="00064A4F">
              <w:rPr>
                <w:rFonts w:ascii="Times New Roman" w:eastAsia="標楷體" w:hAnsi="Times New Roman"/>
                <w:color w:val="003300"/>
                <w:szCs w:val="24"/>
              </w:rPr>
              <w:t>)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辦公室時間：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>每天至少上線一次</w:t>
            </w:r>
            <w:r>
              <w:rPr>
                <w:rFonts w:ascii="Times New Roman" w:eastAsia="標楷體" w:hAnsi="Times New Roman" w:hint="eastAsia"/>
                <w:color w:val="000000"/>
                <w:szCs w:val="24"/>
                <w:u w:val="single"/>
              </w:rPr>
              <w:t xml:space="preserve"> 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</w:t>
            </w:r>
          </w:p>
          <w:p w:rsidR="00D25160" w:rsidRPr="00064A4F" w:rsidRDefault="00064A4F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2.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教師辦公室時間：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    </w:t>
            </w:r>
          </w:p>
          <w:p w:rsidR="00D25160" w:rsidRPr="00064A4F" w:rsidRDefault="00064A4F">
            <w:pPr>
              <w:pStyle w:val="Standard"/>
              <w:snapToGrid w:val="0"/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 w:rsidRPr="00064A4F">
              <w:rPr>
                <w:rFonts w:ascii="Times New Roman" w:eastAsia="標楷體" w:hAnsi="Times New Roman"/>
                <w:szCs w:val="24"/>
              </w:rPr>
              <w:t>■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3.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教師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E-mail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信箱：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shchiang@cycu.edu.tw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</w:rPr>
              <w:t>，校內</w:t>
            </w:r>
            <w:r w:rsidR="009729F5" w:rsidRPr="00064A4F">
              <w:rPr>
                <w:rFonts w:ascii="Times New Roman" w:eastAsia="標楷體" w:hAnsi="Times New Roman"/>
                <w:szCs w:val="24"/>
              </w:rPr>
              <w:t>分機：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5712    </w:t>
            </w:r>
            <w:r w:rsidR="009729F5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 w:rsidRPr="00064A4F">
              <w:rPr>
                <w:rFonts w:ascii="Times New Roman" w:eastAsia="標楷體" w:hAnsi="Times New Roman"/>
                <w:szCs w:val="24"/>
              </w:rPr>
              <w:t>□4.</w:t>
            </w:r>
            <w:r w:rsidRPr="00064A4F">
              <w:rPr>
                <w:rFonts w:ascii="Times New Roman" w:eastAsia="標楷體" w:hAnsi="Times New Roman"/>
                <w:szCs w:val="24"/>
              </w:rPr>
              <w:t>課程助教姓名：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="00064A4F"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>待聘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  <w:u w:val="single"/>
              </w:rPr>
              <w:t xml:space="preserve">   </w:t>
            </w:r>
            <w:r w:rsidRPr="00064A4F">
              <w:rPr>
                <w:rFonts w:ascii="Times New Roman" w:eastAsia="標楷體" w:hAnsi="Times New Roman"/>
                <w:color w:val="000000"/>
                <w:szCs w:val="24"/>
              </w:rPr>
              <w:t>，</w:t>
            </w:r>
            <w:r w:rsidRPr="00064A4F">
              <w:rPr>
                <w:rFonts w:ascii="Times New Roman" w:eastAsia="標楷體" w:hAnsi="Times New Roman"/>
                <w:szCs w:val="24"/>
              </w:rPr>
              <w:t>通訊方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式：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</w:t>
            </w:r>
          </w:p>
          <w:p w:rsidR="00D25160" w:rsidRDefault="009729F5">
            <w:pPr>
              <w:pStyle w:val="Standard"/>
              <w:spacing w:line="280" w:lineRule="exact"/>
              <w:ind w:right="284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七、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作業繳交方式</w:t>
            </w:r>
            <w:r>
              <w:rPr>
                <w:rFonts w:ascii="新細明體, PMingLiU" w:eastAsia="標楷體" w:hAnsi="新細明體, PMingLiU" w:cs="新細明體, PMingLiU"/>
                <w:b/>
                <w:szCs w:val="24"/>
              </w:rPr>
              <w:t>（可複選）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1.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提供線上說明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作業內容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2.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線上即時作業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填答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3.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線上討論區</w:t>
            </w:r>
            <w:proofErr w:type="gramEnd"/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4.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作業檔案上傳及下載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5.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報告</w:t>
            </w:r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6.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線上測驗</w:t>
            </w:r>
            <w:proofErr w:type="gramEnd"/>
          </w:p>
          <w:p w:rsidR="00D25160" w:rsidRDefault="00064A4F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7.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成績查詢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8.</w:t>
            </w:r>
            <w:r>
              <w:rPr>
                <w:rFonts w:ascii="新細明體, PMingLiU" w:eastAsia="標楷體" w:hAnsi="新細明體, PMingLiU" w:cs="新細明體, PMingLiU"/>
                <w:szCs w:val="24"/>
              </w:rPr>
              <w:t>其他做法，請說明：</w:t>
            </w:r>
            <w:r>
              <w:rPr>
                <w:rFonts w:ascii="新細明體, PMingLiU" w:hAnsi="新細明體, PMingLiU" w:cs="新細明體, PMingLiU"/>
                <w:color w:val="000000"/>
                <w:szCs w:val="24"/>
                <w:u w:val="single"/>
              </w:rPr>
              <w:t xml:space="preserve">                                       </w:t>
            </w:r>
          </w:p>
        </w:tc>
      </w:tr>
      <w:tr w:rsidR="00D25160">
        <w:trPr>
          <w:cantSplit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八、學期</w:t>
            </w:r>
            <w:r>
              <w:rPr>
                <w:rFonts w:ascii="新細明體, PMingLiU" w:eastAsia="標楷體" w:hAnsi="新細明體, PMingLiU" w:cs="新細明體, PMingLiU"/>
                <w:b/>
                <w:color w:val="000000"/>
                <w:szCs w:val="24"/>
              </w:rPr>
              <w:t>成績評量方式</w:t>
            </w:r>
          </w:p>
        </w:tc>
        <w:tc>
          <w:tcPr>
            <w:tcW w:w="366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3F457C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平時成績：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10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3F457C">
            <w:pPr>
              <w:pStyle w:val="Standard"/>
              <w:spacing w:line="280" w:lineRule="exact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期中考成績：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3F457C" w:rsidP="003F457C">
            <w:pPr>
              <w:pStyle w:val="Standard"/>
              <w:snapToGrid w:val="0"/>
              <w:spacing w:line="280" w:lineRule="exact"/>
              <w:jc w:val="both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proofErr w:type="gramStart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線上互動</w:t>
            </w:r>
            <w:proofErr w:type="gramEnd"/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：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>
              <w:rPr>
                <w:rFonts w:ascii="新細明體, PMingLiU" w:eastAsiaTheme="minorEastAsia" w:hAnsi="新細明體, PMingLiU" w:cs="新細明體, PMingLiU" w:hint="eastAsia"/>
                <w:color w:val="000000"/>
                <w:szCs w:val="24"/>
              </w:rPr>
              <w:t>1</w:t>
            </w:r>
            <w:r>
              <w:rPr>
                <w:rFonts w:ascii="新細明體, PMingLiU" w:eastAsiaTheme="minorEastAsia" w:hAnsi="新細明體, PMingLiU" w:cs="新細明體, PMingLiU"/>
                <w:color w:val="000000"/>
                <w:szCs w:val="24"/>
              </w:rPr>
              <w:t>0</w:t>
            </w:r>
            <w:r w:rsidR="009729F5">
              <w:rPr>
                <w:rFonts w:ascii="新細明體" w:eastAsia="新細明體" w:hAnsi="新細明體" w:cs="新細明體, PMingLiU"/>
                <w:color w:val="000000"/>
                <w:szCs w:val="24"/>
              </w:rPr>
              <w:t xml:space="preserve">  </w:t>
            </w:r>
            <w:r w:rsidR="009729F5">
              <w:rPr>
                <w:rFonts w:ascii="新細明體, PMingLiU" w:hAnsi="新細明體, PMingLiU" w:cs="新細明體, PMingLiU"/>
                <w:color w:val="000000"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szCs w:val="24"/>
              </w:rPr>
              <w:t>％</w:t>
            </w:r>
          </w:p>
        </w:tc>
        <w:tc>
          <w:tcPr>
            <w:tcW w:w="4891" w:type="dxa"/>
            <w:gridSpan w:val="7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25160" w:rsidRDefault="003F457C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作業成績：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20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3F457C">
            <w:pPr>
              <w:pStyle w:val="Standard"/>
              <w:spacing w:line="280" w:lineRule="exact"/>
              <w:ind w:left="16"/>
            </w:pPr>
            <w:r>
              <w:rPr>
                <w:rFonts w:ascii="標楷體" w:eastAsia="標楷體" w:hAnsi="標楷體" w:cs="標楷體" w:hint="eastAsia"/>
                <w:szCs w:val="24"/>
              </w:rPr>
              <w:t>■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期末考成績：</w:t>
            </w:r>
            <w:r w:rsidR="009729F5">
              <w:rPr>
                <w:rFonts w:ascii="新細明體, PMingLiU" w:hAnsi="新細明體, PMingLiU" w:cs="新細明體, PMingLiU"/>
                <w:bCs/>
                <w:szCs w:val="24"/>
              </w:rPr>
              <w:t xml:space="preserve">  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>30</w:t>
            </w:r>
            <w:r w:rsidR="009729F5"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</w:t>
            </w:r>
            <w:r w:rsidR="009729F5"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16"/>
              <w:jc w:val="both"/>
            </w:pPr>
            <w:r>
              <w:rPr>
                <w:rFonts w:ascii="標楷體" w:eastAsia="標楷體" w:hAnsi="標楷體" w:cs="標楷體"/>
                <w:bCs/>
                <w:szCs w:val="24"/>
              </w:rPr>
              <w:t>□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其他（</w:t>
            </w:r>
            <w:r>
              <w:rPr>
                <w:rFonts w:ascii="新細明體, PMingLiU" w:hAnsi="新細明體, PMingLiU" w:cs="新細明體, PMingLiU"/>
                <w:bCs/>
                <w:szCs w:val="24"/>
                <w:u w:val="single"/>
              </w:rPr>
              <w:t xml:space="preserve">               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）：</w:t>
            </w:r>
            <w:r>
              <w:rPr>
                <w:rFonts w:ascii="新細明體, PMingLiU" w:hAnsi="新細明體, PMingLiU" w:cs="新細明體, PMingLiU"/>
                <w:bCs/>
                <w:szCs w:val="24"/>
              </w:rPr>
              <w:t xml:space="preserve">     </w:t>
            </w:r>
            <w:r>
              <w:rPr>
                <w:rFonts w:ascii="新細明體" w:eastAsia="新細明體" w:hAnsi="新細明體" w:cs="新細明體, PMingLiU"/>
                <w:bCs/>
                <w:szCs w:val="24"/>
              </w:rPr>
              <w:t xml:space="preserve">   </w:t>
            </w:r>
            <w:r>
              <w:rPr>
                <w:rFonts w:ascii="新細明體, PMingLiU" w:eastAsia="標楷體" w:hAnsi="新細明體, PMingLiU" w:cs="新細明體, PMingLiU"/>
                <w:bCs/>
                <w:szCs w:val="24"/>
              </w:rPr>
              <w:t>％</w:t>
            </w:r>
            <w:r>
              <w:rPr>
                <w:rFonts w:ascii="新細明體, PMingLiU" w:hAnsi="新細明體, PMingLiU" w:cs="新細明體, PMingLiU"/>
                <w:szCs w:val="24"/>
              </w:rPr>
              <w:t xml:space="preserve">   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九、上課注意事項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F457C" w:rsidRPr="003F457C" w:rsidRDefault="003F457C" w:rsidP="003F457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1.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請隨時注意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線上公告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3F457C" w:rsidRPr="003F457C" w:rsidRDefault="003F457C" w:rsidP="003F457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2.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有任何問題請統一至該課程的</w:t>
            </w:r>
            <w:proofErr w:type="spell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i</w:t>
            </w:r>
            <w:proofErr w:type="spellEnd"/>
            <w:r w:rsidRPr="003F457C">
              <w:rPr>
                <w:rFonts w:ascii="Times New Roman" w:eastAsia="標楷體" w:hAnsi="Times New Roman" w:cs="Times New Roman"/>
                <w:color w:val="000000"/>
              </w:rPr>
              <w:t>-learning</w:t>
            </w:r>
            <w:proofErr w:type="gramStart"/>
            <w:r w:rsidRPr="003F457C">
              <w:rPr>
                <w:rFonts w:ascii="Times New Roman" w:eastAsia="標楷體" w:hAnsi="Times New Roman" w:cs="Times New Roman"/>
                <w:color w:val="000000"/>
              </w:rPr>
              <w:t>線上討論區</w:t>
            </w:r>
            <w:proofErr w:type="gramEnd"/>
            <w:r w:rsidRPr="003F457C">
              <w:rPr>
                <w:rFonts w:ascii="Times New Roman" w:eastAsia="標楷體" w:hAnsi="Times New Roman" w:cs="Times New Roman"/>
                <w:color w:val="000000"/>
              </w:rPr>
              <w:t>提出。</w:t>
            </w:r>
          </w:p>
          <w:p w:rsidR="003F457C" w:rsidRPr="003F457C" w:rsidRDefault="003F457C" w:rsidP="003F457C">
            <w:pPr>
              <w:tabs>
                <w:tab w:val="num" w:pos="564"/>
              </w:tabs>
              <w:snapToGrid w:val="0"/>
              <w:spacing w:line="280" w:lineRule="exact"/>
              <w:ind w:left="564" w:hanging="564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3F457C">
              <w:rPr>
                <w:rFonts w:ascii="Times New Roman" w:eastAsia="標楷體" w:hAnsi="Times New Roman" w:cs="Times New Roman"/>
                <w:color w:val="000000"/>
              </w:rPr>
              <w:t xml:space="preserve">3. </w:t>
            </w:r>
            <w:r w:rsidRPr="003F457C">
              <w:rPr>
                <w:rFonts w:ascii="Times New Roman" w:eastAsia="標楷體" w:hAnsi="Times New Roman" w:cs="Times New Roman"/>
                <w:color w:val="000000"/>
              </w:rPr>
              <w:t>除符合學校補考規定者，否則不能於指定時間參加考試者，一律不予補考。</w:t>
            </w:r>
          </w:p>
          <w:p w:rsidR="00D25160" w:rsidRDefault="003F457C" w:rsidP="003F457C">
            <w:pPr>
              <w:pStyle w:val="Standard"/>
              <w:tabs>
                <w:tab w:val="left" w:pos="1128"/>
              </w:tabs>
              <w:snapToGrid w:val="0"/>
              <w:spacing w:line="280" w:lineRule="exact"/>
              <w:ind w:left="564" w:hanging="564"/>
              <w:jc w:val="both"/>
              <w:rPr>
                <w:rFonts w:ascii="新細明體, PMingLiU" w:eastAsia="標楷體" w:hAnsi="新細明體, PMingLiU" w:cs="新細明體, PMingLiU" w:hint="eastAsia"/>
                <w:b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szCs w:val="24"/>
              </w:rPr>
              <w:t>4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 xml:space="preserve">. </w:t>
            </w:r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若同時修多門課而在期中期末考衝突者，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將酌於安排</w:t>
            </w:r>
            <w:proofErr w:type="gramEnd"/>
            <w:r w:rsidRPr="003F457C">
              <w:rPr>
                <w:rFonts w:ascii="Times New Roman" w:eastAsia="標楷體" w:hAnsi="Times New Roman"/>
                <w:color w:val="000000"/>
                <w:szCs w:val="24"/>
              </w:rPr>
              <w:t>考試時間。</w:t>
            </w:r>
          </w:p>
        </w:tc>
      </w:tr>
      <w:tr w:rsidR="00D25160">
        <w:trPr>
          <w:cantSplit/>
          <w:trHeight w:val="1059"/>
          <w:jc w:val="center"/>
        </w:trPr>
        <w:tc>
          <w:tcPr>
            <w:tcW w:w="205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tabs>
                <w:tab w:val="left" w:pos="1044"/>
              </w:tabs>
              <w:snapToGrid w:val="0"/>
              <w:spacing w:line="280" w:lineRule="exact"/>
              <w:ind w:left="480" w:hanging="480"/>
              <w:jc w:val="both"/>
              <w:rPr>
                <w:rFonts w:ascii="新細明體, PMingLiU" w:eastAsia="標楷體" w:hAnsi="新細明體, PMingLiU" w:cs="標楷體" w:hint="eastAsia"/>
                <w:b/>
                <w:color w:val="000000"/>
                <w:szCs w:val="24"/>
              </w:rPr>
            </w:pPr>
            <w:r>
              <w:rPr>
                <w:rFonts w:ascii="新細明體, PMingLiU" w:eastAsia="標楷體" w:hAnsi="新細明體, PMingLiU" w:cs="標楷體"/>
                <w:b/>
                <w:color w:val="000000"/>
                <w:szCs w:val="24"/>
              </w:rPr>
              <w:t>十、智慧財產權注意事項</w:t>
            </w:r>
          </w:p>
        </w:tc>
        <w:tc>
          <w:tcPr>
            <w:tcW w:w="8559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</w:pPr>
            <w:r>
              <w:rPr>
                <w:rFonts w:ascii="標楷體" w:eastAsia="標楷體" w:hAnsi="標楷體" w:cs="標楷體"/>
                <w:b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請於遠距開課申請表單填寫時，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勾選切結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同意「遠距教學課程著作權切結書」</w:t>
            </w:r>
            <w:proofErr w:type="gram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並隨本教學</w:t>
            </w:r>
            <w:proofErr w:type="gram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計畫提報，附件四「遠距教學課程著作權切結書」之正式簽署檔案請於期末</w:t>
            </w:r>
            <w:proofErr w:type="spellStart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i</w:t>
            </w:r>
            <w:proofErr w:type="spellEnd"/>
            <w:r>
              <w:rPr>
                <w:rFonts w:ascii="標楷體" w:eastAsia="標楷體" w:hAnsi="標楷體" w:cs="標楷體"/>
                <w:b/>
                <w:shd w:val="clear" w:color="auto" w:fill="FFFF00"/>
              </w:rPr>
              <w:t>-learning遠距品質填報時進行之上傳資料。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521" w:hanging="521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(二)注意事項：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1.提醒教師就相關教材(含文字、圖片或影音檔)，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請遵守【智慧財產權】並於合理範圍內引用。(請參著作權法第44~65條已訂定相關合理使用的情形)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2.若有屬於他人(或書商)著作財產權部份，請另附權利人之授權同意書，並依法標示作品來源。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3.教師製作教學影片時，將他人著作所傳達的概念，用自己的文字與圖表另行表達，就不涉及著作權法之利用著作行為；但若大部分重製他人著作，或集中使用特定來源之著作，或印製一篇期刊論文，分發同學作為課堂閱讀及討論使用，亦或上載網路教學平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臺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，同學隨時、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隨地均得自由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利用，大大地超出合理使用的範圍，應該先取得授權。</w:t>
            </w:r>
            <w:r>
              <w:rPr>
                <w:rFonts w:ascii="標楷體" w:eastAsia="標楷體" w:hAnsi="標楷體" w:cs="標楷體"/>
              </w:rPr>
              <w:t>(節錄自教育部專門委員-章忠信/教材上網所涉著作權議題之因應)</w:t>
            </w:r>
          </w:p>
          <w:p w:rsidR="00D25160" w:rsidRDefault="009729F5">
            <w:pPr>
              <w:pStyle w:val="Standard"/>
              <w:snapToGrid w:val="0"/>
              <w:spacing w:line="280" w:lineRule="exact"/>
              <w:ind w:left="238" w:hanging="238"/>
              <w:jc w:val="both"/>
            </w:pPr>
            <w:r>
              <w:rPr>
                <w:rFonts w:ascii="標楷體" w:eastAsia="標楷體" w:hAnsi="標楷體" w:cs="標楷體"/>
                <w:b/>
              </w:rPr>
              <w:t>4.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善用創用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CC授權素材(http://creativecommons.tw)，授權條款包括應「姓名標示」、「非商業性」、「禁止改作」以及「相同方式分享」四個授權要素。</w:t>
            </w:r>
          </w:p>
        </w:tc>
      </w:tr>
    </w:tbl>
    <w:p w:rsidR="00D25160" w:rsidRDefault="00D25160">
      <w:pPr>
        <w:pStyle w:val="Standard"/>
      </w:pPr>
      <w:bookmarkStart w:id="0" w:name="_GoBack"/>
      <w:bookmarkEnd w:id="0"/>
    </w:p>
    <w:sectPr w:rsidR="00D25160">
      <w:headerReference w:type="default" r:id="rId8"/>
      <w:footerReference w:type="default" r:id="rId9"/>
      <w:pgSz w:w="11906" w:h="16838"/>
      <w:pgMar w:top="720" w:right="720" w:bottom="720" w:left="720" w:header="567" w:footer="4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07" w:rsidRDefault="00245907">
      <w:pPr>
        <w:rPr>
          <w:rFonts w:hint="eastAsia"/>
        </w:rPr>
      </w:pPr>
      <w:r>
        <w:separator/>
      </w:r>
    </w:p>
  </w:endnote>
  <w:endnote w:type="continuationSeparator" w:id="0">
    <w:p w:rsidR="00245907" w:rsidRDefault="002459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5C6A01">
      <w:rPr>
        <w:noProof/>
      </w:rPr>
      <w:t>3</w:t>
    </w:r>
    <w:r>
      <w:fldChar w:fldCharType="end"/>
    </w:r>
    <w:r>
      <w:t>/3</w:t>
    </w:r>
  </w:p>
  <w:p w:rsidR="00CA647A" w:rsidRDefault="00245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07" w:rsidRDefault="0024590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45907" w:rsidRDefault="002459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47A" w:rsidRDefault="009729F5">
    <w:pPr>
      <w:pStyle w:val="a5"/>
      <w:ind w:right="51"/>
      <w:jc w:val="right"/>
    </w:pPr>
    <w:r>
      <w:rPr>
        <w:rFonts w:eastAsia="Calibri" w:cs="Calibri"/>
        <w:sz w:val="24"/>
        <w:szCs w:val="24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56A69"/>
    <w:multiLevelType w:val="multilevel"/>
    <w:tmpl w:val="19764112"/>
    <w:styleLink w:val="WW8Num6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1" w15:restartNumberingAfterBreak="0">
    <w:nsid w:val="2C4352FF"/>
    <w:multiLevelType w:val="multilevel"/>
    <w:tmpl w:val="98661842"/>
    <w:styleLink w:val="WW8Num1"/>
    <w:lvl w:ilvl="0">
      <w:numFmt w:val="bullet"/>
      <w:lvlText w:val=""/>
      <w:lvlJc w:val="left"/>
      <w:pPr>
        <w:ind w:left="734" w:hanging="480"/>
      </w:pPr>
      <w:rPr>
        <w:rFonts w:ascii="Wingdings" w:hAnsi="Wingdings" w:cs="Wingdings"/>
        <w:color w:val="000000"/>
      </w:rPr>
    </w:lvl>
    <w:lvl w:ilvl="1">
      <w:numFmt w:val="bullet"/>
      <w:lvlText w:val=""/>
      <w:lvlJc w:val="left"/>
      <w:pPr>
        <w:ind w:left="121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69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17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65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13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1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09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574" w:hanging="480"/>
      </w:pPr>
      <w:rPr>
        <w:rFonts w:ascii="Wingdings" w:hAnsi="Wingdings" w:cs="Wingdings"/>
      </w:rPr>
    </w:lvl>
  </w:abstractNum>
  <w:abstractNum w:abstractNumId="2" w15:restartNumberingAfterBreak="0">
    <w:nsid w:val="387B11A0"/>
    <w:multiLevelType w:val="multilevel"/>
    <w:tmpl w:val="9A40FC26"/>
    <w:styleLink w:val="WW8Num8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3" w15:restartNumberingAfterBreak="0">
    <w:nsid w:val="545B5BA3"/>
    <w:multiLevelType w:val="multilevel"/>
    <w:tmpl w:val="65DE6E00"/>
    <w:styleLink w:val="WW8Num7"/>
    <w:lvl w:ilvl="0">
      <w:start w:val="1"/>
      <w:numFmt w:val="decimal"/>
      <w:lvlText w:val="%1."/>
      <w:lvlJc w:val="left"/>
      <w:pPr>
        <w:ind w:left="334" w:hanging="360"/>
      </w:pPr>
    </w:lvl>
    <w:lvl w:ilvl="1">
      <w:start w:val="1"/>
      <w:numFmt w:val="ideographTraditional"/>
      <w:lvlText w:val="%2、"/>
      <w:lvlJc w:val="left"/>
      <w:pPr>
        <w:ind w:left="934" w:hanging="480"/>
      </w:pPr>
    </w:lvl>
    <w:lvl w:ilvl="2">
      <w:start w:val="1"/>
      <w:numFmt w:val="lowerRoman"/>
      <w:lvlText w:val="%3."/>
      <w:lvlJc w:val="right"/>
      <w:pPr>
        <w:ind w:left="1414" w:hanging="480"/>
      </w:pPr>
    </w:lvl>
    <w:lvl w:ilvl="3">
      <w:start w:val="1"/>
      <w:numFmt w:val="decimal"/>
      <w:lvlText w:val="%4."/>
      <w:lvlJc w:val="left"/>
      <w:pPr>
        <w:ind w:left="1894" w:hanging="480"/>
      </w:pPr>
    </w:lvl>
    <w:lvl w:ilvl="4">
      <w:start w:val="1"/>
      <w:numFmt w:val="ideographTraditional"/>
      <w:lvlText w:val="%5、"/>
      <w:lvlJc w:val="left"/>
      <w:pPr>
        <w:ind w:left="2374" w:hanging="480"/>
      </w:pPr>
    </w:lvl>
    <w:lvl w:ilvl="5">
      <w:start w:val="1"/>
      <w:numFmt w:val="lowerRoman"/>
      <w:lvlText w:val="%6."/>
      <w:lvlJc w:val="right"/>
      <w:pPr>
        <w:ind w:left="2854" w:hanging="480"/>
      </w:pPr>
    </w:lvl>
    <w:lvl w:ilvl="6">
      <w:start w:val="1"/>
      <w:numFmt w:val="decimal"/>
      <w:lvlText w:val="%7."/>
      <w:lvlJc w:val="left"/>
      <w:pPr>
        <w:ind w:left="3334" w:hanging="480"/>
      </w:pPr>
    </w:lvl>
    <w:lvl w:ilvl="7">
      <w:start w:val="1"/>
      <w:numFmt w:val="ideographTraditional"/>
      <w:lvlText w:val="%8、"/>
      <w:lvlJc w:val="left"/>
      <w:pPr>
        <w:ind w:left="3814" w:hanging="480"/>
      </w:pPr>
    </w:lvl>
    <w:lvl w:ilvl="8">
      <w:start w:val="1"/>
      <w:numFmt w:val="lowerRoman"/>
      <w:lvlText w:val="%9."/>
      <w:lvlJc w:val="right"/>
      <w:pPr>
        <w:ind w:left="4294" w:hanging="480"/>
      </w:pPr>
    </w:lvl>
  </w:abstractNum>
  <w:abstractNum w:abstractNumId="4" w15:restartNumberingAfterBreak="0">
    <w:nsid w:val="5AB40359"/>
    <w:multiLevelType w:val="multilevel"/>
    <w:tmpl w:val="1786C1EA"/>
    <w:styleLink w:val="WW8Num3"/>
    <w:lvl w:ilvl="0">
      <w:numFmt w:val="bullet"/>
      <w:lvlText w:val=""/>
      <w:lvlJc w:val="left"/>
      <w:pPr>
        <w:ind w:left="814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1294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774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2254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734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3214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694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4174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654" w:hanging="480"/>
      </w:pPr>
      <w:rPr>
        <w:rFonts w:ascii="Wingdings" w:hAnsi="Wingdings" w:cs="Wingdings"/>
      </w:rPr>
    </w:lvl>
  </w:abstractNum>
  <w:abstractNum w:abstractNumId="5" w15:restartNumberingAfterBreak="0">
    <w:nsid w:val="613042CD"/>
    <w:multiLevelType w:val="multilevel"/>
    <w:tmpl w:val="0426913C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F780D3B"/>
    <w:multiLevelType w:val="multilevel"/>
    <w:tmpl w:val="88B651AC"/>
    <w:styleLink w:val="WW8Num2"/>
    <w:lvl w:ilvl="0">
      <w:numFmt w:val="bullet"/>
      <w:lvlText w:val=""/>
      <w:lvlJc w:val="left"/>
      <w:pPr>
        <w:ind w:left="1080" w:hanging="360"/>
      </w:pPr>
      <w:rPr>
        <w:rFonts w:ascii="Wingdings" w:hAnsi="Wingdings"/>
        <w:color w:val="000000"/>
        <w:kern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4F242FD"/>
    <w:multiLevelType w:val="multilevel"/>
    <w:tmpl w:val="60C6E4A8"/>
    <w:styleLink w:val="WW8Num4"/>
    <w:lvl w:ilvl="0">
      <w:numFmt w:val="bullet"/>
      <w:lvlText w:val="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60"/>
    <w:rsid w:val="00064A4F"/>
    <w:rsid w:val="00147963"/>
    <w:rsid w:val="00245907"/>
    <w:rsid w:val="003F457C"/>
    <w:rsid w:val="0045620C"/>
    <w:rsid w:val="004B2408"/>
    <w:rsid w:val="005020C1"/>
    <w:rsid w:val="005C6A01"/>
    <w:rsid w:val="005F35F5"/>
    <w:rsid w:val="00782035"/>
    <w:rsid w:val="00866CC8"/>
    <w:rsid w:val="008A49C2"/>
    <w:rsid w:val="008D53A3"/>
    <w:rsid w:val="009729F5"/>
    <w:rsid w:val="00D15FB0"/>
    <w:rsid w:val="00D25160"/>
    <w:rsid w:val="00E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4F051"/>
  <w15:docId w15:val="{0C8B91A2-4FF8-4F81-873E-7221CABC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yle7">
    <w:name w:val="style7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0">
    <w:name w:val="style10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1">
    <w:name w:val="style11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style12">
    <w:name w:val="style12"/>
    <w:basedOn w:val="Standard"/>
    <w:pPr>
      <w:widowControl/>
    </w:pPr>
    <w:rPr>
      <w:rFonts w:ascii="新細明體, PMingLiU" w:hAnsi="新細明體, PMingLiU" w:cs="新細明體, PMingLiU"/>
      <w:kern w:val="0"/>
      <w:szCs w:val="24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Standard"/>
    <w:pPr>
      <w:widowControl/>
      <w:spacing w:after="330"/>
    </w:pPr>
    <w:rPr>
      <w:rFonts w:ascii="新細明體, PMingLiU" w:hAnsi="新細明體, PMingLiU" w:cs="新細明體, PMingLiU"/>
      <w:kern w:val="0"/>
      <w:sz w:val="21"/>
      <w:szCs w:val="21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eastAsia="Wingdings" w:hAnsi="Wingdings" w:cs="Wingdings"/>
      <w:color w:val="000000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標楷體" w:eastAsia="標楷體" w:hAnsi="標楷體" w:cs="新細明體, PMingLiU"/>
      <w:color w:val="000000"/>
      <w:kern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eastAsia="Wingdings" w:hAnsi="Wingdings" w:cs="Wingdings"/>
    </w:rPr>
  </w:style>
  <w:style w:type="character" w:customStyle="1" w:styleId="ya-q-full-text">
    <w:name w:val="ya-q-full-text"/>
  </w:style>
  <w:style w:type="character" w:customStyle="1" w:styleId="Internetlink">
    <w:name w:val="Internet link"/>
    <w:rPr>
      <w:strike w:val="0"/>
      <w:dstrike w:val="0"/>
      <w:color w:val="0000FF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character" w:styleId="a9">
    <w:name w:val="Hyperlink"/>
    <w:basedOn w:val="a0"/>
    <w:uiPriority w:val="99"/>
    <w:unhideWhenUsed/>
    <w:rsid w:val="00147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-learning.cycu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黎美秀</dc:creator>
  <cp:lastModifiedBy>ASUS</cp:lastModifiedBy>
  <cp:revision>2</cp:revision>
  <dcterms:created xsi:type="dcterms:W3CDTF">2025-04-17T09:13:00Z</dcterms:created>
  <dcterms:modified xsi:type="dcterms:W3CDTF">2025-04-17T09:13:00Z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15e1ee3eced7915d3f03f7f75f5f375d5d7fcc225c3e1007de7d132848c1f6e4</vt:lpwstr>
  </property>
</Properties>
</file>